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22" w:rsidRPr="00B57122" w:rsidRDefault="00B57122" w:rsidP="00B57122">
      <w:pPr>
        <w:jc w:val="center"/>
        <w:rPr>
          <w:rFonts w:ascii="Times New Roman" w:hAnsi="Times New Roman"/>
          <w:b/>
          <w:sz w:val="28"/>
          <w:szCs w:val="28"/>
        </w:rPr>
      </w:pPr>
      <w:r w:rsidRPr="00B57122">
        <w:rPr>
          <w:rFonts w:ascii="Times New Roman" w:hAnsi="Times New Roman"/>
          <w:b/>
          <w:sz w:val="28"/>
          <w:szCs w:val="28"/>
        </w:rPr>
        <w:t>Informacija apie parengtas mokymo priemones</w:t>
      </w:r>
    </w:p>
    <w:p w:rsidR="00C92752" w:rsidRDefault="00BC652A" w:rsidP="00CD546F">
      <w:pPr>
        <w:spacing w:after="0"/>
        <w:rPr>
          <w:rFonts w:ascii="Times New Roman" w:hAnsi="Times New Roman"/>
          <w:sz w:val="24"/>
          <w:szCs w:val="24"/>
        </w:rPr>
      </w:pPr>
      <w:r w:rsidRPr="00CD546F">
        <w:rPr>
          <w:rFonts w:ascii="Times New Roman" w:hAnsi="Times New Roman"/>
          <w:b/>
          <w:sz w:val="24"/>
          <w:szCs w:val="24"/>
        </w:rPr>
        <w:t>Projekto vykdytojas:</w:t>
      </w:r>
      <w:r w:rsidR="00B12248" w:rsidRPr="00904721">
        <w:rPr>
          <w:rFonts w:ascii="Times New Roman" w:hAnsi="Times New Roman"/>
          <w:sz w:val="24"/>
          <w:szCs w:val="24"/>
        </w:rPr>
        <w:t xml:space="preserve"> </w:t>
      </w:r>
      <w:r w:rsidR="00647B76">
        <w:rPr>
          <w:rFonts w:ascii="Times New Roman" w:hAnsi="Times New Roman"/>
          <w:sz w:val="24"/>
          <w:szCs w:val="24"/>
        </w:rPr>
        <w:t xml:space="preserve">   </w:t>
      </w:r>
      <w:r w:rsidR="00C92752" w:rsidRPr="00C92752">
        <w:rPr>
          <w:rFonts w:ascii="Times New Roman" w:hAnsi="Times New Roman"/>
          <w:sz w:val="24"/>
          <w:szCs w:val="24"/>
        </w:rPr>
        <w:t>Šilutės žemės ūkio mokykla</w:t>
      </w:r>
    </w:p>
    <w:p w:rsidR="00C92752" w:rsidRDefault="00BC652A" w:rsidP="00CD546F">
      <w:pPr>
        <w:spacing w:after="0"/>
        <w:rPr>
          <w:rFonts w:ascii="Times New Roman" w:hAnsi="Times New Roman"/>
          <w:sz w:val="24"/>
          <w:szCs w:val="24"/>
        </w:rPr>
      </w:pPr>
      <w:r w:rsidRPr="00CD546F">
        <w:rPr>
          <w:rFonts w:ascii="Times New Roman" w:hAnsi="Times New Roman"/>
          <w:b/>
          <w:sz w:val="24"/>
          <w:szCs w:val="24"/>
        </w:rPr>
        <w:t>Projekto pavadinimas:</w:t>
      </w:r>
      <w:r w:rsidR="00B12248" w:rsidRPr="00904721">
        <w:rPr>
          <w:rFonts w:ascii="Times New Roman" w:hAnsi="Times New Roman"/>
          <w:sz w:val="24"/>
          <w:szCs w:val="24"/>
        </w:rPr>
        <w:t xml:space="preserve"> </w:t>
      </w:r>
      <w:r w:rsidR="00C92752" w:rsidRPr="00C92752">
        <w:rPr>
          <w:rFonts w:ascii="Times New Roman" w:hAnsi="Times New Roman"/>
          <w:sz w:val="24"/>
          <w:szCs w:val="24"/>
        </w:rPr>
        <w:t xml:space="preserve">Žuvininkystės posričio modulinėms profesinio mokymo programoms skirtų mokymo priemonių rengimas ir modulinių mokymo programų išbandymas  </w:t>
      </w:r>
    </w:p>
    <w:p w:rsidR="007F682B" w:rsidRDefault="00BC652A" w:rsidP="00CD54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46F">
        <w:rPr>
          <w:rFonts w:ascii="Times New Roman" w:hAnsi="Times New Roman"/>
          <w:b/>
          <w:sz w:val="24"/>
          <w:szCs w:val="24"/>
        </w:rPr>
        <w:t>Projekto kodas:</w:t>
      </w:r>
      <w:r w:rsidR="00B12248" w:rsidRPr="00904721">
        <w:rPr>
          <w:rFonts w:ascii="Times New Roman" w:hAnsi="Times New Roman"/>
          <w:sz w:val="24"/>
          <w:szCs w:val="24"/>
        </w:rPr>
        <w:t xml:space="preserve"> </w:t>
      </w:r>
      <w:r w:rsidR="00647B76">
        <w:rPr>
          <w:rFonts w:ascii="Times New Roman" w:hAnsi="Times New Roman"/>
          <w:sz w:val="24"/>
          <w:szCs w:val="24"/>
        </w:rPr>
        <w:t xml:space="preserve">           </w:t>
      </w:r>
      <w:r w:rsidR="00C92752" w:rsidRPr="00C92752">
        <w:rPr>
          <w:rFonts w:ascii="Times New Roman" w:hAnsi="Times New Roman"/>
          <w:sz w:val="24"/>
          <w:szCs w:val="24"/>
        </w:rPr>
        <w:t>Nr.VP3-2.2-ŠMM-13-V-03-031</w:t>
      </w:r>
    </w:p>
    <w:p w:rsidR="00460405" w:rsidRDefault="00460405" w:rsidP="00B571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46F" w:rsidRPr="00CD546F" w:rsidRDefault="00CD546F" w:rsidP="00CD546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97"/>
        <w:gridCol w:w="2070"/>
        <w:gridCol w:w="2162"/>
        <w:gridCol w:w="1694"/>
        <w:gridCol w:w="1662"/>
        <w:gridCol w:w="5447"/>
        <w:gridCol w:w="2188"/>
      </w:tblGrid>
      <w:tr w:rsidR="00BE2A22" w:rsidRPr="00CD546F" w:rsidTr="00843792">
        <w:trPr>
          <w:tblHeader/>
        </w:trPr>
        <w:tc>
          <w:tcPr>
            <w:tcW w:w="697" w:type="dxa"/>
            <w:shd w:val="clear" w:color="auto" w:fill="D9D9D9" w:themeFill="background1" w:themeFillShade="D9"/>
          </w:tcPr>
          <w:p w:rsidR="00CD546F" w:rsidRPr="001D6A9D" w:rsidRDefault="00CD546F" w:rsidP="00CD5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1D6A9D">
              <w:rPr>
                <w:rFonts w:ascii="Times New Roman" w:hAnsi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CD546F" w:rsidRPr="001D6A9D" w:rsidRDefault="00CD546F" w:rsidP="00CD5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A9D">
              <w:rPr>
                <w:rFonts w:ascii="Times New Roman" w:hAnsi="Times New Roman"/>
                <w:b/>
                <w:sz w:val="24"/>
                <w:szCs w:val="24"/>
              </w:rPr>
              <w:t xml:space="preserve">Švietimo </w:t>
            </w:r>
            <w:proofErr w:type="spellStart"/>
            <w:r w:rsidRPr="001D6A9D">
              <w:rPr>
                <w:rFonts w:ascii="Times New Roman" w:hAnsi="Times New Roman"/>
                <w:b/>
                <w:sz w:val="24"/>
                <w:szCs w:val="24"/>
              </w:rPr>
              <w:t>posritis</w:t>
            </w:r>
            <w:proofErr w:type="spellEnd"/>
            <w:r w:rsidRPr="001D6A9D">
              <w:rPr>
                <w:rFonts w:ascii="Times New Roman" w:hAnsi="Times New Roman"/>
                <w:b/>
                <w:sz w:val="24"/>
                <w:szCs w:val="24"/>
              </w:rPr>
              <w:t>, kuriam skirta mokymo priemonė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CD546F" w:rsidRPr="001D6A9D" w:rsidRDefault="00CD546F" w:rsidP="00CD5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A9D">
              <w:rPr>
                <w:rFonts w:ascii="Times New Roman" w:hAnsi="Times New Roman"/>
                <w:b/>
                <w:sz w:val="24"/>
                <w:szCs w:val="24"/>
              </w:rPr>
              <w:t xml:space="preserve">Mokymo priemonės pavadinimas 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:rsidR="00CD546F" w:rsidRPr="001D6A9D" w:rsidRDefault="00CD546F" w:rsidP="00CD5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A9D">
              <w:rPr>
                <w:rFonts w:ascii="Times New Roman" w:hAnsi="Times New Roman"/>
                <w:b/>
                <w:sz w:val="24"/>
                <w:szCs w:val="24"/>
              </w:rPr>
              <w:t>Mokymo priemonės autorius (-</w:t>
            </w:r>
            <w:proofErr w:type="spellStart"/>
            <w:r w:rsidRPr="001D6A9D">
              <w:rPr>
                <w:rFonts w:ascii="Times New Roman" w:hAnsi="Times New Roman"/>
                <w:b/>
                <w:sz w:val="24"/>
                <w:szCs w:val="24"/>
              </w:rPr>
              <w:t>iai</w:t>
            </w:r>
            <w:proofErr w:type="spellEnd"/>
            <w:r w:rsidRPr="001D6A9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:rsidR="00CD546F" w:rsidRPr="001D6A9D" w:rsidRDefault="00CD546F" w:rsidP="001D6A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A9D">
              <w:rPr>
                <w:rFonts w:ascii="Times New Roman" w:hAnsi="Times New Roman"/>
                <w:b/>
                <w:sz w:val="24"/>
                <w:szCs w:val="24"/>
              </w:rPr>
              <w:t>Mokymo pr</w:t>
            </w:r>
            <w:r w:rsidR="001D6A9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1D6A9D">
              <w:rPr>
                <w:rFonts w:ascii="Times New Roman" w:hAnsi="Times New Roman"/>
                <w:b/>
                <w:sz w:val="24"/>
                <w:szCs w:val="24"/>
              </w:rPr>
              <w:t>emonės rūšis</w:t>
            </w:r>
          </w:p>
        </w:tc>
        <w:tc>
          <w:tcPr>
            <w:tcW w:w="5447" w:type="dxa"/>
            <w:shd w:val="clear" w:color="auto" w:fill="D9D9D9" w:themeFill="background1" w:themeFillShade="D9"/>
          </w:tcPr>
          <w:p w:rsidR="00CD546F" w:rsidRPr="001D6A9D" w:rsidRDefault="00CD546F" w:rsidP="00A86A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A9D">
              <w:rPr>
                <w:rFonts w:ascii="Times New Roman" w:hAnsi="Times New Roman"/>
                <w:b/>
                <w:sz w:val="24"/>
                <w:szCs w:val="24"/>
              </w:rPr>
              <w:t xml:space="preserve">Trumpas </w:t>
            </w:r>
            <w:r w:rsidR="00A86AD3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1D6A9D">
              <w:rPr>
                <w:rFonts w:ascii="Times New Roman" w:hAnsi="Times New Roman"/>
                <w:b/>
                <w:sz w:val="24"/>
                <w:szCs w:val="24"/>
              </w:rPr>
              <w:t>okymo priemonės turinio aprašymas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:rsidR="00CD546F" w:rsidRPr="001D6A9D" w:rsidRDefault="00CD546F" w:rsidP="00CD5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A9D">
              <w:rPr>
                <w:rFonts w:ascii="Times New Roman" w:hAnsi="Times New Roman"/>
                <w:b/>
                <w:sz w:val="24"/>
                <w:szCs w:val="24"/>
              </w:rPr>
              <w:t>Nuoroda, kur galima rasti informaciją apie parengtą mokymo priemonę</w:t>
            </w:r>
          </w:p>
        </w:tc>
      </w:tr>
      <w:bookmarkEnd w:id="0"/>
      <w:tr w:rsidR="00CD546F" w:rsidRPr="00CD546F" w:rsidTr="00843792">
        <w:tc>
          <w:tcPr>
            <w:tcW w:w="697" w:type="dxa"/>
          </w:tcPr>
          <w:p w:rsidR="00CD546F" w:rsidRPr="001D6A9D" w:rsidRDefault="00CD546F" w:rsidP="00CD5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A9D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5223" w:type="dxa"/>
            <w:gridSpan w:val="6"/>
          </w:tcPr>
          <w:p w:rsidR="00CD546F" w:rsidRPr="001D6A9D" w:rsidRDefault="00CD546F" w:rsidP="009525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A9D">
              <w:rPr>
                <w:rFonts w:ascii="Times New Roman" w:hAnsi="Times New Roman"/>
                <w:b/>
                <w:sz w:val="24"/>
                <w:szCs w:val="24"/>
              </w:rPr>
              <w:t>Mokymo priemonių komplekta</w:t>
            </w:r>
            <w:r w:rsidR="00BE2A22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EC3D3F">
              <w:rPr>
                <w:rFonts w:ascii="Times New Roman" w:hAnsi="Times New Roman"/>
                <w:b/>
                <w:sz w:val="24"/>
                <w:szCs w:val="24"/>
              </w:rPr>
              <w:t xml:space="preserve"> žuvų augin</w:t>
            </w:r>
            <w:r w:rsidR="00952556">
              <w:rPr>
                <w:rFonts w:ascii="Times New Roman" w:hAnsi="Times New Roman"/>
                <w:b/>
                <w:sz w:val="24"/>
                <w:szCs w:val="24"/>
              </w:rPr>
              <w:t>tojui</w:t>
            </w:r>
            <w:r w:rsidRPr="001D6A9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F603C3" w:rsidRPr="00CD546F" w:rsidTr="00843792">
        <w:tc>
          <w:tcPr>
            <w:tcW w:w="697" w:type="dxa"/>
          </w:tcPr>
          <w:p w:rsidR="00CD546F" w:rsidRPr="00CD546F" w:rsidRDefault="00CD546F" w:rsidP="00CD5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70" w:type="dxa"/>
          </w:tcPr>
          <w:p w:rsidR="00CD546F" w:rsidRDefault="00CD546F" w:rsidP="00545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Žuvininkystė (</w:t>
            </w:r>
            <w:r w:rsidR="00545048">
              <w:rPr>
                <w:rFonts w:ascii="Times New Roman" w:hAnsi="Times New Roman"/>
                <w:sz w:val="24"/>
                <w:szCs w:val="24"/>
              </w:rPr>
              <w:t>0831)</w:t>
            </w:r>
          </w:p>
          <w:p w:rsidR="00545048" w:rsidRDefault="00545048" w:rsidP="00545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45048" w:rsidRPr="00CD546F" w:rsidRDefault="00545048" w:rsidP="00545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D546F" w:rsidRPr="00CD546F" w:rsidRDefault="00BE2A22" w:rsidP="00CD5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Įvadas į profesiją – pasirengimas profesinei/darbinei veiklai.</w:t>
            </w:r>
          </w:p>
        </w:tc>
        <w:tc>
          <w:tcPr>
            <w:tcW w:w="1694" w:type="dxa"/>
          </w:tcPr>
          <w:p w:rsidR="00CD546F" w:rsidRPr="00CD546F" w:rsidRDefault="00BE2A22" w:rsidP="00CD5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Jonas Dyglys</w:t>
            </w:r>
          </w:p>
        </w:tc>
        <w:tc>
          <w:tcPr>
            <w:tcW w:w="1662" w:type="dxa"/>
          </w:tcPr>
          <w:p w:rsidR="00CD546F" w:rsidRDefault="00274A7D" w:rsidP="00CD5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r w:rsidR="00BE2A22">
              <w:rPr>
                <w:rFonts w:ascii="Times New Roman" w:hAnsi="Times New Roman"/>
                <w:sz w:val="24"/>
                <w:szCs w:val="24"/>
              </w:rPr>
              <w:t>vadovėlis;</w:t>
            </w:r>
          </w:p>
          <w:p w:rsidR="00BE2A22" w:rsidRDefault="00274A7D" w:rsidP="00CD5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BE2A22">
              <w:rPr>
                <w:rFonts w:ascii="Times New Roman" w:hAnsi="Times New Roman"/>
                <w:sz w:val="24"/>
                <w:szCs w:val="24"/>
              </w:rPr>
              <w:t>onspektas (spaudinys);</w:t>
            </w:r>
          </w:p>
          <w:p w:rsidR="00274A7D" w:rsidRDefault="00274A7D" w:rsidP="00CD5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plakatai (ir el. leidinys, ir spaudinys);</w:t>
            </w:r>
          </w:p>
          <w:p w:rsidR="00274A7D" w:rsidRDefault="00274A7D" w:rsidP="00CD5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4A7D" w:rsidRDefault="00274A7D" w:rsidP="00CD5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testai;</w:t>
            </w:r>
          </w:p>
          <w:p w:rsidR="00274A7D" w:rsidRDefault="00274A7D" w:rsidP="00CD5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užduočių rinkiniai</w:t>
            </w:r>
          </w:p>
          <w:p w:rsidR="00BE2A22" w:rsidRPr="00CD546F" w:rsidRDefault="00BE2A22" w:rsidP="00CD5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F344C1" w:rsidRPr="00ED7DBE" w:rsidRDefault="00A86AD3" w:rsidP="00F34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Mokymo priemonių komplektas  skirtas</w:t>
            </w:r>
            <w:r w:rsidR="00B54AC1">
              <w:rPr>
                <w:rFonts w:ascii="Times New Roman" w:eastAsia="Times New Roman" w:hAnsi="Times New Roman"/>
                <w:sz w:val="24"/>
                <w:szCs w:val="24"/>
              </w:rPr>
              <w:t xml:space="preserve"> mokiniams, pasirinkusiems Žuvininkystės verslo darbuotojo modulinę profesinio mokymo programą. Mokymo priemonių komplekte</w:t>
            </w:r>
            <w:r w:rsidR="00CB32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B32C6" w:rsidRPr="00ED7DBE">
              <w:rPr>
                <w:rFonts w:ascii="Times New Roman" w:eastAsia="Times New Roman" w:hAnsi="Times New Roman"/>
                <w:sz w:val="24"/>
                <w:szCs w:val="24"/>
              </w:rPr>
              <w:t xml:space="preserve">(el. vadovėlyje, konspekte, plakatuose, el. </w:t>
            </w:r>
            <w:proofErr w:type="spellStart"/>
            <w:r w:rsidR="00CB32C6" w:rsidRPr="00ED7DBE">
              <w:rPr>
                <w:rFonts w:ascii="Times New Roman" w:eastAsia="Times New Roman" w:hAnsi="Times New Roman"/>
                <w:sz w:val="24"/>
                <w:szCs w:val="24"/>
              </w:rPr>
              <w:t>pateiktyse</w:t>
            </w:r>
            <w:proofErr w:type="spellEnd"/>
            <w:r w:rsidR="00CB32C6" w:rsidRPr="00ED7DB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B54AC1" w:rsidRPr="00ED7DBE">
              <w:rPr>
                <w:rFonts w:ascii="Times New Roman" w:eastAsia="Times New Roman" w:hAnsi="Times New Roman"/>
                <w:sz w:val="24"/>
                <w:szCs w:val="24"/>
              </w:rPr>
              <w:t xml:space="preserve"> pateikiama </w:t>
            </w:r>
            <w:r w:rsidR="000D08A7">
              <w:rPr>
                <w:rFonts w:ascii="Times New Roman" w:eastAsia="Times New Roman" w:hAnsi="Times New Roman"/>
                <w:sz w:val="24"/>
                <w:szCs w:val="24"/>
              </w:rPr>
              <w:t xml:space="preserve">bendra </w:t>
            </w:r>
            <w:r w:rsidR="00B54AC1" w:rsidRPr="00ED7DBE">
              <w:rPr>
                <w:rFonts w:ascii="Times New Roman" w:eastAsia="Times New Roman" w:hAnsi="Times New Roman"/>
                <w:sz w:val="24"/>
                <w:szCs w:val="24"/>
              </w:rPr>
              <w:t>inf</w:t>
            </w:r>
            <w:r w:rsidR="000D08A7">
              <w:rPr>
                <w:rFonts w:ascii="Times New Roman" w:eastAsia="Times New Roman" w:hAnsi="Times New Roman"/>
                <w:sz w:val="24"/>
                <w:szCs w:val="24"/>
              </w:rPr>
              <w:t>ormacija apie profesij</w:t>
            </w:r>
            <w:r w:rsidR="00B54AC1" w:rsidRPr="00ED7DBE">
              <w:rPr>
                <w:rFonts w:ascii="Times New Roman" w:eastAsia="Times New Roman" w:hAnsi="Times New Roman"/>
                <w:sz w:val="24"/>
                <w:szCs w:val="24"/>
              </w:rPr>
              <w:t xml:space="preserve">ą, supažindinama su </w:t>
            </w:r>
            <w:r w:rsidR="00B54AC1" w:rsidRPr="00ED7DB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žuvininkystės veiklos sritimi, akvakultūros vieta žuvininkystėje, apibrėžiama žuvininkystės </w:t>
            </w:r>
            <w:r w:rsidR="00F603C3" w:rsidRPr="00ED7DB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svarba Lietuvoje ir pasaulyje, pateikiami žuvininkystės srities mokslo ir </w:t>
            </w:r>
            <w:r w:rsidR="00B54AC1" w:rsidRPr="00ED7DB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gamybos</w:t>
            </w:r>
            <w:r w:rsidR="00F603C3" w:rsidRPr="00ED7DB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pasiekimai.</w:t>
            </w:r>
            <w:r w:rsidRPr="00ED7D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86AD3" w:rsidRDefault="00CB32C6" w:rsidP="00ED7D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DBE">
              <w:rPr>
                <w:rFonts w:ascii="Times New Roman" w:eastAsia="Times New Roman" w:hAnsi="Times New Roman"/>
                <w:sz w:val="24"/>
                <w:szCs w:val="24"/>
              </w:rPr>
              <w:t>Gilesniam išmanymui apie žuvininkystės verslo darbuotojui reikalingas įgyti žinias, kompetencijas ir įgūdžius bei aiškesniam suvokimui apie „Žuvininkystės verslo darbuotojo“ mokymo programos suteikiamas galimybes ir mokymo (-si) procesą</w:t>
            </w:r>
            <w:r w:rsidR="00ED7DBE" w:rsidRPr="00ED7DBE">
              <w:rPr>
                <w:rFonts w:ascii="Times New Roman" w:eastAsia="Times New Roman" w:hAnsi="Times New Roman"/>
                <w:sz w:val="24"/>
                <w:szCs w:val="24"/>
              </w:rPr>
              <w:t>, o taip gilesniam savęs suvokimui dėl profesijos pasirinkimo</w:t>
            </w:r>
            <w:r w:rsidRPr="00ED7DBE">
              <w:rPr>
                <w:rFonts w:ascii="Times New Roman" w:eastAsia="Times New Roman" w:hAnsi="Times New Roman"/>
                <w:sz w:val="24"/>
                <w:szCs w:val="24"/>
              </w:rPr>
              <w:t xml:space="preserve"> yra parengti praktinės veiklos atlikimo el. užduočių rikiniai, el. te</w:t>
            </w:r>
            <w:r w:rsidR="00ED7DBE" w:rsidRPr="00ED7DBE">
              <w:rPr>
                <w:rFonts w:ascii="Times New Roman" w:eastAsia="Times New Roman" w:hAnsi="Times New Roman"/>
                <w:sz w:val="24"/>
                <w:szCs w:val="24"/>
              </w:rPr>
              <w:t>stai.</w:t>
            </w:r>
          </w:p>
          <w:p w:rsidR="00843792" w:rsidRDefault="00843792" w:rsidP="00ED7D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3792" w:rsidRPr="00CD546F" w:rsidRDefault="00843792" w:rsidP="00ED7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CD546F" w:rsidRPr="00CD546F" w:rsidRDefault="00843792" w:rsidP="00CD5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D546F" w:rsidRPr="00A42E9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www.szum.lt</w:t>
              </w:r>
            </w:hyperlink>
            <w:r w:rsidR="00CD5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48FB" w:rsidRPr="00CD546F" w:rsidTr="00843792">
        <w:tc>
          <w:tcPr>
            <w:tcW w:w="697" w:type="dxa"/>
          </w:tcPr>
          <w:p w:rsidR="005548FB" w:rsidRPr="00CD546F" w:rsidRDefault="005548FB" w:rsidP="005548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70" w:type="dxa"/>
          </w:tcPr>
          <w:p w:rsidR="005548FB" w:rsidRDefault="005548FB" w:rsidP="00545048">
            <w:r w:rsidRPr="003E5F7A">
              <w:rPr>
                <w:rFonts w:ascii="Times New Roman" w:hAnsi="Times New Roman"/>
                <w:sz w:val="24"/>
                <w:szCs w:val="24"/>
              </w:rPr>
              <w:t xml:space="preserve">Žuvininkystė </w:t>
            </w:r>
            <w:r w:rsidR="00545048">
              <w:rPr>
                <w:rFonts w:ascii="Times New Roman" w:hAnsi="Times New Roman"/>
                <w:sz w:val="24"/>
                <w:szCs w:val="24"/>
              </w:rPr>
              <w:t>(0831)</w:t>
            </w:r>
          </w:p>
        </w:tc>
        <w:tc>
          <w:tcPr>
            <w:tcW w:w="2162" w:type="dxa"/>
          </w:tcPr>
          <w:p w:rsidR="005548FB" w:rsidRPr="00CD546F" w:rsidRDefault="00630915" w:rsidP="005548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Žuvų biologija ir sandara, klasifikacijos pagrindai</w:t>
            </w:r>
          </w:p>
        </w:tc>
        <w:tc>
          <w:tcPr>
            <w:tcW w:w="1694" w:type="dxa"/>
          </w:tcPr>
          <w:p w:rsidR="005548FB" w:rsidRPr="00CD546F" w:rsidRDefault="00630915" w:rsidP="005548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„Senasis ežerėlis“</w:t>
            </w:r>
          </w:p>
        </w:tc>
        <w:tc>
          <w:tcPr>
            <w:tcW w:w="1662" w:type="dxa"/>
          </w:tcPr>
          <w:p w:rsidR="00630915" w:rsidRDefault="00630915" w:rsidP="00630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vadovėlis;</w:t>
            </w:r>
          </w:p>
          <w:p w:rsidR="00630915" w:rsidRDefault="00630915" w:rsidP="00630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konspektas (spaudinys);</w:t>
            </w:r>
          </w:p>
          <w:p w:rsidR="00630915" w:rsidRDefault="00630915" w:rsidP="00630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plakatai (ir el. leidinys, ir spaudinys);</w:t>
            </w:r>
          </w:p>
          <w:p w:rsidR="00630915" w:rsidRDefault="00630915" w:rsidP="00630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0915" w:rsidRDefault="00630915" w:rsidP="00630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testai;</w:t>
            </w:r>
          </w:p>
          <w:p w:rsidR="005548FB" w:rsidRDefault="00630915" w:rsidP="00630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užduočių rinkiniai</w:t>
            </w:r>
            <w:r w:rsidR="009B6D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6D82" w:rsidRPr="00CD546F" w:rsidRDefault="009B6D82" w:rsidP="00630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žinynas</w:t>
            </w:r>
          </w:p>
        </w:tc>
        <w:tc>
          <w:tcPr>
            <w:tcW w:w="5447" w:type="dxa"/>
          </w:tcPr>
          <w:p w:rsidR="000E7029" w:rsidRPr="00647B76" w:rsidRDefault="00537C91" w:rsidP="005E21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B76">
              <w:rPr>
                <w:rFonts w:ascii="Times New Roman" w:eastAsia="Times New Roman" w:hAnsi="Times New Roman"/>
                <w:sz w:val="24"/>
                <w:szCs w:val="24"/>
              </w:rPr>
              <w:t>Mokymo priemonių komplektas  skirtas mokiniams, pasirinkusiems Žuvininkystės verslo darbuotojo modulinę profesinio mokymo programą. Mokymo priemonių komplekte</w:t>
            </w:r>
            <w:r w:rsidR="008E073D" w:rsidRPr="00647B76">
              <w:rPr>
                <w:rFonts w:ascii="Times New Roman" w:eastAsia="Times New Roman" w:hAnsi="Times New Roman"/>
                <w:sz w:val="24"/>
                <w:szCs w:val="24"/>
              </w:rPr>
              <w:t xml:space="preserve"> (el. vadovėlyje, konspekte, plakatuose, el. </w:t>
            </w:r>
            <w:proofErr w:type="spellStart"/>
            <w:r w:rsidR="008E073D" w:rsidRPr="00647B76">
              <w:rPr>
                <w:rFonts w:ascii="Times New Roman" w:eastAsia="Times New Roman" w:hAnsi="Times New Roman"/>
                <w:sz w:val="24"/>
                <w:szCs w:val="24"/>
              </w:rPr>
              <w:t>pateiktyse</w:t>
            </w:r>
            <w:proofErr w:type="spellEnd"/>
            <w:r w:rsidR="008E073D" w:rsidRPr="00647B76">
              <w:rPr>
                <w:rFonts w:ascii="Times New Roman" w:eastAsia="Times New Roman" w:hAnsi="Times New Roman"/>
                <w:sz w:val="24"/>
                <w:szCs w:val="24"/>
              </w:rPr>
              <w:t xml:space="preserve">)  </w:t>
            </w:r>
            <w:r w:rsidRPr="00647B76">
              <w:rPr>
                <w:rFonts w:ascii="Times New Roman" w:eastAsia="Times New Roman" w:hAnsi="Times New Roman"/>
                <w:sz w:val="24"/>
                <w:szCs w:val="24"/>
              </w:rPr>
              <w:t>pateikiamos žinios apie ichtiologijos mokslą ir jo reikšmę žuvininkystei bei pateikiama informacija apie žuvų kilmę, šiuolaikinę žuvų sistematiką, didžiausią dėmesį skiriant kaulinėms žuvims.</w:t>
            </w:r>
            <w:r w:rsidR="00E1747A" w:rsidRPr="00647B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E7029" w:rsidRPr="00647B76" w:rsidRDefault="000E7029" w:rsidP="000E70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B76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 w:rsidR="001D358E" w:rsidRPr="00647B76">
              <w:rPr>
                <w:rFonts w:ascii="Times New Roman" w:eastAsia="Times New Roman" w:hAnsi="Times New Roman"/>
                <w:sz w:val="24"/>
                <w:szCs w:val="24"/>
              </w:rPr>
              <w:t>ilesniam</w:t>
            </w:r>
            <w:r w:rsidRPr="00647B76">
              <w:rPr>
                <w:rFonts w:ascii="Times New Roman" w:eastAsia="Times New Roman" w:hAnsi="Times New Roman"/>
                <w:sz w:val="24"/>
                <w:szCs w:val="24"/>
              </w:rPr>
              <w:t xml:space="preserve"> žuvų   išorės ir vidinės sandaros morfologijos ir anatomijos pažinimui, žuvų prisitaikymo gyventi vandenyje biologinių aspektų suvokimui, žuvų rūšių</w:t>
            </w:r>
            <w:r w:rsidR="001D358E" w:rsidRPr="00647B76">
              <w:rPr>
                <w:rFonts w:ascii="Times New Roman" w:eastAsia="Times New Roman" w:hAnsi="Times New Roman"/>
                <w:sz w:val="24"/>
                <w:szCs w:val="24"/>
              </w:rPr>
              <w:t xml:space="preserve"> parinkimo pagal įvairias jų auginimo technologijas gebėjimų ugdymui yra parengtos p</w:t>
            </w:r>
            <w:r w:rsidR="008E073D" w:rsidRPr="00647B76">
              <w:rPr>
                <w:rFonts w:ascii="Times New Roman" w:eastAsia="Times New Roman" w:hAnsi="Times New Roman"/>
                <w:sz w:val="24"/>
                <w:szCs w:val="24"/>
              </w:rPr>
              <w:t>raktinė</w:t>
            </w:r>
            <w:r w:rsidR="001D358E" w:rsidRPr="00647B76">
              <w:rPr>
                <w:rFonts w:ascii="Times New Roman" w:eastAsia="Times New Roman" w:hAnsi="Times New Roman"/>
                <w:sz w:val="24"/>
                <w:szCs w:val="24"/>
              </w:rPr>
              <w:t>s veiklos</w:t>
            </w:r>
            <w:r w:rsidR="008E073D" w:rsidRPr="00647B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358E" w:rsidRPr="00647B76">
              <w:rPr>
                <w:rFonts w:ascii="Times New Roman" w:eastAsia="Times New Roman" w:hAnsi="Times New Roman"/>
                <w:sz w:val="24"/>
                <w:szCs w:val="24"/>
              </w:rPr>
              <w:t xml:space="preserve">atlikimo el. užduočių rikiniai, el. </w:t>
            </w:r>
            <w:r w:rsidR="008E073D" w:rsidRPr="00647B76">
              <w:rPr>
                <w:rFonts w:ascii="Times New Roman" w:eastAsia="Times New Roman" w:hAnsi="Times New Roman"/>
                <w:sz w:val="24"/>
                <w:szCs w:val="24"/>
              </w:rPr>
              <w:t>technologinės kortelės</w:t>
            </w:r>
            <w:r w:rsidRPr="00647B7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E7029" w:rsidRPr="00647B76" w:rsidRDefault="000E7029" w:rsidP="000E70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B76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="008E073D" w:rsidRPr="00647B76">
              <w:rPr>
                <w:rFonts w:ascii="Times New Roman" w:eastAsia="Times New Roman" w:hAnsi="Times New Roman"/>
                <w:sz w:val="24"/>
                <w:szCs w:val="24"/>
              </w:rPr>
              <w:t>l. žinyn</w:t>
            </w:r>
            <w:r w:rsidRPr="00647B76">
              <w:rPr>
                <w:rFonts w:ascii="Times New Roman" w:eastAsia="Times New Roman" w:hAnsi="Times New Roman"/>
                <w:sz w:val="24"/>
                <w:szCs w:val="24"/>
              </w:rPr>
              <w:t>e trumpų paaiškinimų bei nuorodų forma pateiktos žuvų biologijos mokslo sąvokos, kurias turi žinoti ir vartoti būsimasis žuvų augintojas.</w:t>
            </w:r>
          </w:p>
          <w:p w:rsidR="008E073D" w:rsidRPr="00647B76" w:rsidRDefault="008E073D" w:rsidP="00B640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7B76">
              <w:rPr>
                <w:rFonts w:ascii="Times New Roman" w:eastAsia="Times New Roman" w:hAnsi="Times New Roman"/>
                <w:sz w:val="24"/>
                <w:szCs w:val="24"/>
              </w:rPr>
              <w:t xml:space="preserve">El. testai skirti mokinių pasiekimams iš </w:t>
            </w:r>
            <w:r w:rsidR="001D358E" w:rsidRPr="00647B76">
              <w:rPr>
                <w:rFonts w:ascii="Times New Roman" w:eastAsia="Times New Roman" w:hAnsi="Times New Roman"/>
                <w:sz w:val="24"/>
                <w:szCs w:val="24"/>
              </w:rPr>
              <w:t>ž</w:t>
            </w:r>
            <w:r w:rsidR="001D358E" w:rsidRPr="00647B76">
              <w:rPr>
                <w:rFonts w:ascii="Times New Roman" w:hAnsi="Times New Roman"/>
                <w:sz w:val="24"/>
                <w:szCs w:val="24"/>
              </w:rPr>
              <w:t xml:space="preserve">uvų biologijos, sandaros ir klasifikacijos  </w:t>
            </w:r>
            <w:r w:rsidRPr="00647B76">
              <w:rPr>
                <w:rFonts w:ascii="Times New Roman" w:hAnsi="Times New Roman"/>
                <w:sz w:val="24"/>
                <w:szCs w:val="24"/>
              </w:rPr>
              <w:t>srities įvertin</w:t>
            </w:r>
            <w:r w:rsidR="00B6407D" w:rsidRPr="00647B76">
              <w:rPr>
                <w:rFonts w:ascii="Times New Roman" w:hAnsi="Times New Roman"/>
                <w:sz w:val="24"/>
                <w:szCs w:val="24"/>
              </w:rPr>
              <w:t>t</w:t>
            </w:r>
            <w:r w:rsidR="001D358E" w:rsidRPr="00647B76">
              <w:rPr>
                <w:rFonts w:ascii="Times New Roman" w:hAnsi="Times New Roman"/>
                <w:sz w:val="24"/>
                <w:szCs w:val="24"/>
              </w:rPr>
              <w:t>i</w:t>
            </w:r>
            <w:r w:rsidR="00B6407D" w:rsidRPr="00647B76">
              <w:rPr>
                <w:rFonts w:ascii="Times New Roman" w:hAnsi="Times New Roman"/>
                <w:sz w:val="24"/>
                <w:szCs w:val="24"/>
              </w:rPr>
              <w:t>.</w:t>
            </w:r>
            <w:r w:rsidR="001D358E" w:rsidRPr="00647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</w:tcPr>
          <w:p w:rsidR="005548FB" w:rsidRPr="00CD546F" w:rsidRDefault="00843792" w:rsidP="005548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C687D" w:rsidRPr="00A42E9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www.szum.lt</w:t>
              </w:r>
            </w:hyperlink>
          </w:p>
        </w:tc>
      </w:tr>
      <w:tr w:rsidR="005548FB" w:rsidRPr="00CD546F" w:rsidTr="00843792">
        <w:tc>
          <w:tcPr>
            <w:tcW w:w="697" w:type="dxa"/>
          </w:tcPr>
          <w:p w:rsidR="005548FB" w:rsidRPr="00CD546F" w:rsidRDefault="005548FB" w:rsidP="005548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070" w:type="dxa"/>
          </w:tcPr>
          <w:p w:rsidR="005548FB" w:rsidRDefault="005548FB" w:rsidP="00545048">
            <w:r w:rsidRPr="003E5F7A">
              <w:rPr>
                <w:rFonts w:ascii="Times New Roman" w:hAnsi="Times New Roman"/>
                <w:sz w:val="24"/>
                <w:szCs w:val="24"/>
              </w:rPr>
              <w:t xml:space="preserve">Žuvininkystė </w:t>
            </w:r>
            <w:r w:rsidR="00545048">
              <w:rPr>
                <w:rFonts w:ascii="Times New Roman" w:hAnsi="Times New Roman"/>
                <w:sz w:val="24"/>
                <w:szCs w:val="24"/>
              </w:rPr>
              <w:t>(0831)</w:t>
            </w:r>
          </w:p>
        </w:tc>
        <w:tc>
          <w:tcPr>
            <w:tcW w:w="2162" w:type="dxa"/>
          </w:tcPr>
          <w:p w:rsidR="005548FB" w:rsidRPr="00CD546F" w:rsidRDefault="00672951" w:rsidP="005548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Žuvų sveikata, ligos, jų prevencija ir gydymas.</w:t>
            </w:r>
          </w:p>
        </w:tc>
        <w:tc>
          <w:tcPr>
            <w:tcW w:w="1694" w:type="dxa"/>
          </w:tcPr>
          <w:p w:rsidR="005548FB" w:rsidRPr="00CD546F" w:rsidRDefault="00672951" w:rsidP="005548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Asociacija „Šilutės žuvininkystės vietos veiklos grupė“</w:t>
            </w:r>
          </w:p>
        </w:tc>
        <w:tc>
          <w:tcPr>
            <w:tcW w:w="1662" w:type="dxa"/>
          </w:tcPr>
          <w:p w:rsidR="00672951" w:rsidRDefault="00672951" w:rsidP="006729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vadovėlis;</w:t>
            </w:r>
          </w:p>
          <w:p w:rsidR="00672951" w:rsidRDefault="00672951" w:rsidP="006729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konspektas (spaudinys);</w:t>
            </w:r>
          </w:p>
          <w:p w:rsidR="00672951" w:rsidRDefault="00672951" w:rsidP="006729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plakatai (ir el. leidinys, ir spaudinys);</w:t>
            </w:r>
          </w:p>
          <w:p w:rsidR="00672951" w:rsidRDefault="00672951" w:rsidP="006729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2951" w:rsidRDefault="00672951" w:rsidP="006729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el. testai;</w:t>
            </w:r>
          </w:p>
          <w:p w:rsidR="00672951" w:rsidRDefault="00672951" w:rsidP="006729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užduočių rinkiniai;</w:t>
            </w:r>
          </w:p>
          <w:p w:rsidR="005548FB" w:rsidRDefault="00672951" w:rsidP="006729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žinynas;</w:t>
            </w:r>
          </w:p>
          <w:p w:rsidR="00672951" w:rsidRPr="00CD546F" w:rsidRDefault="00672951" w:rsidP="006729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technologinės kortelės</w:t>
            </w:r>
          </w:p>
        </w:tc>
        <w:tc>
          <w:tcPr>
            <w:tcW w:w="5447" w:type="dxa"/>
          </w:tcPr>
          <w:p w:rsidR="005548FB" w:rsidRPr="00530253" w:rsidRDefault="00A32BD4" w:rsidP="005548F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Mokymo priemonių komplektas  skirtas mokiniams, pasirinkusiems Žuvininkystės verslo darbuotojo modulinę profesinio mokymo programą. Mokymo priemonių </w:t>
            </w:r>
            <w:r w:rsidRPr="00530253">
              <w:rPr>
                <w:rFonts w:ascii="Times New Roman" w:eastAsia="Times New Roman" w:hAnsi="Times New Roman"/>
                <w:sz w:val="24"/>
                <w:szCs w:val="24"/>
              </w:rPr>
              <w:t>komplekte</w:t>
            </w:r>
            <w:r w:rsidR="009F36DB" w:rsidRPr="00530253">
              <w:rPr>
                <w:rFonts w:ascii="Times New Roman" w:eastAsia="Times New Roman" w:hAnsi="Times New Roman"/>
                <w:sz w:val="24"/>
                <w:szCs w:val="24"/>
              </w:rPr>
              <w:t xml:space="preserve"> (el. vadovėlyje, konspekte, plakatuose, el. </w:t>
            </w:r>
            <w:proofErr w:type="spellStart"/>
            <w:r w:rsidR="009F36DB" w:rsidRPr="00530253">
              <w:rPr>
                <w:rFonts w:ascii="Times New Roman" w:eastAsia="Times New Roman" w:hAnsi="Times New Roman"/>
                <w:sz w:val="24"/>
                <w:szCs w:val="24"/>
              </w:rPr>
              <w:t>pateiktyse</w:t>
            </w:r>
            <w:proofErr w:type="spellEnd"/>
            <w:r w:rsidR="009F36DB" w:rsidRPr="00530253">
              <w:rPr>
                <w:rFonts w:ascii="Times New Roman" w:eastAsia="Times New Roman" w:hAnsi="Times New Roman"/>
                <w:sz w:val="24"/>
                <w:szCs w:val="24"/>
              </w:rPr>
              <w:t xml:space="preserve">)  </w:t>
            </w:r>
            <w:r w:rsidRPr="00530253">
              <w:rPr>
                <w:rFonts w:ascii="Times New Roman" w:eastAsia="Times New Roman" w:hAnsi="Times New Roman"/>
                <w:sz w:val="24"/>
                <w:szCs w:val="24"/>
              </w:rPr>
              <w:t xml:space="preserve">pateikiamos žinios apie žuvų ligas, mokoma </w:t>
            </w:r>
            <w:r w:rsidR="00320417" w:rsidRPr="00530253">
              <w:rPr>
                <w:rFonts w:ascii="Times New Roman" w:eastAsia="Times New Roman" w:hAnsi="Times New Roman"/>
                <w:sz w:val="24"/>
                <w:szCs w:val="24"/>
              </w:rPr>
              <w:t xml:space="preserve">kaip </w:t>
            </w:r>
            <w:r w:rsidRPr="00530253">
              <w:rPr>
                <w:rFonts w:ascii="Times New Roman" w:eastAsia="Times New Roman" w:hAnsi="Times New Roman"/>
                <w:sz w:val="24"/>
                <w:szCs w:val="24"/>
              </w:rPr>
              <w:t>pastebėti bei ištirti žuvų ligų požymius, o taip pat</w:t>
            </w:r>
            <w:r w:rsidR="00320417" w:rsidRPr="00530253">
              <w:rPr>
                <w:rFonts w:ascii="Times New Roman" w:eastAsia="Times New Roman" w:hAnsi="Times New Roman"/>
                <w:sz w:val="24"/>
                <w:szCs w:val="24"/>
              </w:rPr>
              <w:t xml:space="preserve"> paaiškinama kaip</w:t>
            </w:r>
            <w:r w:rsidRPr="005302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30253">
              <w:rPr>
                <w:rFonts w:ascii="Times New Roman" w:hAnsi="Times New Roman"/>
                <w:bCs/>
                <w:sz w:val="24"/>
                <w:szCs w:val="24"/>
              </w:rPr>
              <w:t xml:space="preserve">taikyti </w:t>
            </w:r>
            <w:r w:rsidRPr="005302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pirmines karantino priemones</w:t>
            </w:r>
            <w:r w:rsidR="00320417" w:rsidRPr="0053025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F36DB" w:rsidRPr="00530253" w:rsidRDefault="009F36DB" w:rsidP="009F36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25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 w:rsidR="00530253" w:rsidRPr="00530253">
              <w:rPr>
                <w:rFonts w:ascii="Times New Roman" w:eastAsia="Times New Roman" w:hAnsi="Times New Roman"/>
                <w:sz w:val="24"/>
                <w:szCs w:val="24"/>
              </w:rPr>
              <w:t>ilesniems</w:t>
            </w:r>
            <w:r w:rsidRPr="00530253">
              <w:rPr>
                <w:rFonts w:ascii="Times New Roman" w:eastAsia="Times New Roman" w:hAnsi="Times New Roman"/>
                <w:sz w:val="24"/>
                <w:szCs w:val="24"/>
              </w:rPr>
              <w:t xml:space="preserve"> ž</w:t>
            </w:r>
            <w:r w:rsidRPr="00530253">
              <w:rPr>
                <w:rFonts w:ascii="Times New Roman" w:hAnsi="Times New Roman"/>
                <w:sz w:val="24"/>
                <w:szCs w:val="24"/>
              </w:rPr>
              <w:t>uvų sveikatos stebėjimo, ligų pažinimo, susirgimų prevencijos ir gydymo priemonių taikymo praktinės veiklos įgūdžiams formuoti yra</w:t>
            </w:r>
            <w:r w:rsidRPr="00530253">
              <w:rPr>
                <w:rFonts w:ascii="Times New Roman" w:eastAsia="Times New Roman" w:hAnsi="Times New Roman"/>
                <w:sz w:val="24"/>
                <w:szCs w:val="24"/>
              </w:rPr>
              <w:t xml:space="preserve">   parengt</w:t>
            </w:r>
            <w:r w:rsidR="00530253" w:rsidRPr="00530253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530253">
              <w:rPr>
                <w:rFonts w:ascii="Times New Roman" w:eastAsia="Times New Roman" w:hAnsi="Times New Roman"/>
                <w:sz w:val="24"/>
                <w:szCs w:val="24"/>
              </w:rPr>
              <w:t xml:space="preserve"> praktinės veiklos atlikimo el. užduočių rikiniai, el. technologinės kortelės, el. žinynas.</w:t>
            </w:r>
          </w:p>
          <w:p w:rsidR="00A32BD4" w:rsidRPr="00CD546F" w:rsidRDefault="009F36DB" w:rsidP="00B640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0253">
              <w:rPr>
                <w:rFonts w:ascii="Times New Roman" w:eastAsia="Times New Roman" w:hAnsi="Times New Roman"/>
                <w:sz w:val="24"/>
                <w:szCs w:val="24"/>
              </w:rPr>
              <w:t>El. testai skirti mokinių pasiekimams iš ž</w:t>
            </w:r>
            <w:r w:rsidRPr="00530253">
              <w:rPr>
                <w:rFonts w:ascii="Times New Roman" w:hAnsi="Times New Roman"/>
                <w:sz w:val="24"/>
                <w:szCs w:val="24"/>
              </w:rPr>
              <w:t>uvų biologijos, sandaros ir klasifikacijos  srities įvertin</w:t>
            </w:r>
            <w:r w:rsidR="00B6407D">
              <w:rPr>
                <w:rFonts w:ascii="Times New Roman" w:hAnsi="Times New Roman"/>
                <w:sz w:val="24"/>
                <w:szCs w:val="24"/>
              </w:rPr>
              <w:t>t</w:t>
            </w:r>
            <w:r w:rsidRPr="00530253">
              <w:rPr>
                <w:rFonts w:ascii="Times New Roman" w:hAnsi="Times New Roman"/>
                <w:sz w:val="24"/>
                <w:szCs w:val="24"/>
              </w:rPr>
              <w:t>i</w:t>
            </w:r>
            <w:r w:rsidR="00B640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5548FB" w:rsidRPr="00CD546F" w:rsidRDefault="00843792" w:rsidP="005548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C687D" w:rsidRPr="00A42E9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www.szum.lt</w:t>
              </w:r>
            </w:hyperlink>
          </w:p>
        </w:tc>
      </w:tr>
      <w:tr w:rsidR="005548FB" w:rsidRPr="00CD546F" w:rsidTr="00843792">
        <w:tc>
          <w:tcPr>
            <w:tcW w:w="697" w:type="dxa"/>
          </w:tcPr>
          <w:p w:rsidR="005548FB" w:rsidRPr="00CD546F" w:rsidRDefault="005548FB" w:rsidP="005548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070" w:type="dxa"/>
          </w:tcPr>
          <w:p w:rsidR="005548FB" w:rsidRDefault="005548FB" w:rsidP="00545048">
            <w:r w:rsidRPr="003E5F7A">
              <w:rPr>
                <w:rFonts w:ascii="Times New Roman" w:hAnsi="Times New Roman"/>
                <w:sz w:val="24"/>
                <w:szCs w:val="24"/>
              </w:rPr>
              <w:t xml:space="preserve">Žuvininkystė </w:t>
            </w:r>
            <w:r w:rsidR="00545048">
              <w:rPr>
                <w:rFonts w:ascii="Times New Roman" w:hAnsi="Times New Roman"/>
                <w:sz w:val="24"/>
                <w:szCs w:val="24"/>
              </w:rPr>
              <w:t>(0831)</w:t>
            </w:r>
          </w:p>
        </w:tc>
        <w:tc>
          <w:tcPr>
            <w:tcW w:w="2162" w:type="dxa"/>
          </w:tcPr>
          <w:p w:rsidR="005548FB" w:rsidRPr="00CD546F" w:rsidRDefault="003561E1" w:rsidP="005548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Akvakultūros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hidrochemija</w:t>
            </w:r>
            <w:proofErr w:type="spellEnd"/>
          </w:p>
        </w:tc>
        <w:tc>
          <w:tcPr>
            <w:tcW w:w="1694" w:type="dxa"/>
          </w:tcPr>
          <w:p w:rsidR="005548FB" w:rsidRPr="00CD546F" w:rsidRDefault="003561E1" w:rsidP="005548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Asociacija „Šilutės žuvininkystės vietos veiklos grupė“</w:t>
            </w:r>
          </w:p>
        </w:tc>
        <w:tc>
          <w:tcPr>
            <w:tcW w:w="1662" w:type="dxa"/>
          </w:tcPr>
          <w:p w:rsidR="003561E1" w:rsidRDefault="003561E1" w:rsidP="0035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vadovėlis;</w:t>
            </w:r>
          </w:p>
          <w:p w:rsidR="003561E1" w:rsidRDefault="003561E1" w:rsidP="0035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konspektas (spaudinys);</w:t>
            </w:r>
          </w:p>
          <w:p w:rsidR="003561E1" w:rsidRDefault="003561E1" w:rsidP="0035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plakatai (ir el. leidinys, ir spaudinys);</w:t>
            </w:r>
          </w:p>
          <w:p w:rsidR="003561E1" w:rsidRDefault="003561E1" w:rsidP="0035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61E1" w:rsidRDefault="003561E1" w:rsidP="0035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testai;</w:t>
            </w:r>
          </w:p>
          <w:p w:rsidR="003561E1" w:rsidRDefault="003561E1" w:rsidP="0035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užduočių rinkiniai;</w:t>
            </w:r>
          </w:p>
          <w:p w:rsidR="003561E1" w:rsidRDefault="003561E1" w:rsidP="0035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žinynas;</w:t>
            </w:r>
          </w:p>
          <w:p w:rsidR="005548FB" w:rsidRPr="00CD546F" w:rsidRDefault="003561E1" w:rsidP="0035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technologinės kortelės</w:t>
            </w:r>
          </w:p>
        </w:tc>
        <w:tc>
          <w:tcPr>
            <w:tcW w:w="5447" w:type="dxa"/>
          </w:tcPr>
          <w:p w:rsidR="00B81E43" w:rsidRDefault="00C04ED3" w:rsidP="005912F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Mokymo priemonių komplektas  skirtas mokiniams, pasirinkusiems Žuvininkystės verslo darbuotojo modulinę profesinio mokymo programą. Mokymo priemonių komplekte</w:t>
            </w:r>
            <w:r w:rsidR="002E7E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7E4B" w:rsidRPr="00F55B24">
              <w:rPr>
                <w:rFonts w:ascii="Times New Roman" w:eastAsia="Times New Roman" w:hAnsi="Times New Roman"/>
                <w:sz w:val="24"/>
                <w:szCs w:val="24"/>
              </w:rPr>
              <w:t xml:space="preserve">(el. vadovėlyje, konspekte, plakatuose, el. </w:t>
            </w:r>
            <w:proofErr w:type="spellStart"/>
            <w:r w:rsidR="002E7E4B" w:rsidRPr="00F55B24">
              <w:rPr>
                <w:rFonts w:ascii="Times New Roman" w:eastAsia="Times New Roman" w:hAnsi="Times New Roman"/>
                <w:sz w:val="24"/>
                <w:szCs w:val="24"/>
              </w:rPr>
              <w:t>pateiktyse</w:t>
            </w:r>
            <w:proofErr w:type="spellEnd"/>
            <w:r w:rsidR="002E7E4B" w:rsidRPr="00F55B2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537C91">
              <w:rPr>
                <w:rFonts w:ascii="Times New Roman" w:eastAsia="Times New Roman" w:hAnsi="Times New Roman"/>
                <w:sz w:val="24"/>
                <w:szCs w:val="24"/>
              </w:rPr>
              <w:t xml:space="preserve"> pateikiamos žinios</w:t>
            </w:r>
            <w:r w:rsidR="00B72615">
              <w:rPr>
                <w:rFonts w:ascii="Times New Roman" w:eastAsia="Times New Roman" w:hAnsi="Times New Roman"/>
                <w:sz w:val="24"/>
                <w:szCs w:val="24"/>
              </w:rPr>
              <w:t xml:space="preserve"> apie </w:t>
            </w:r>
            <w:r w:rsidR="00B72615" w:rsidRPr="000B0255">
              <w:rPr>
                <w:rFonts w:ascii="Times New Roman" w:eastAsia="Times New Roman" w:hAnsi="Times New Roman"/>
                <w:sz w:val="24"/>
                <w:szCs w:val="24"/>
              </w:rPr>
              <w:t xml:space="preserve">gamtinio vandens (hidrosferos) cheminę sudėtį bei cheminės sudėties kitimą įvairiose terpėse ir tam tikru laiku, priklausomai nuo klimato, </w:t>
            </w:r>
            <w:r w:rsidR="000B0255">
              <w:rPr>
                <w:rFonts w:ascii="Times New Roman" w:eastAsia="Times New Roman" w:hAnsi="Times New Roman"/>
                <w:sz w:val="24"/>
                <w:szCs w:val="24"/>
              </w:rPr>
              <w:t xml:space="preserve">fizikinių ir biologinių procesų, aprašomi vandens </w:t>
            </w:r>
            <w:proofErr w:type="spellStart"/>
            <w:r w:rsidR="000B0255" w:rsidRPr="000B0255">
              <w:rPr>
                <w:rFonts w:ascii="Times New Roman" w:eastAsia="Times New Roman" w:hAnsi="Times New Roman"/>
                <w:sz w:val="24"/>
                <w:szCs w:val="24"/>
              </w:rPr>
              <w:t>hidrocheminio</w:t>
            </w:r>
            <w:proofErr w:type="spellEnd"/>
            <w:r w:rsidR="000B0255" w:rsidRPr="000B0255">
              <w:rPr>
                <w:rFonts w:ascii="Times New Roman" w:eastAsia="Times New Roman" w:hAnsi="Times New Roman"/>
                <w:sz w:val="24"/>
                <w:szCs w:val="24"/>
              </w:rPr>
              <w:t xml:space="preserve"> režimo formavim</w:t>
            </w:r>
            <w:r w:rsidR="00734DDD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="000B0255">
              <w:rPr>
                <w:rFonts w:ascii="Times New Roman" w:eastAsia="Times New Roman" w:hAnsi="Times New Roman"/>
                <w:sz w:val="24"/>
                <w:szCs w:val="24"/>
              </w:rPr>
              <w:t xml:space="preserve"> principai</w:t>
            </w:r>
            <w:r w:rsidR="000B0255" w:rsidRPr="000B0255">
              <w:rPr>
                <w:rFonts w:ascii="Times New Roman" w:eastAsia="Times New Roman" w:hAnsi="Times New Roman"/>
                <w:sz w:val="24"/>
                <w:szCs w:val="24"/>
              </w:rPr>
              <w:t xml:space="preserve"> žuvivaisos ir žuvų auginimo sistemose, </w:t>
            </w:r>
            <w:r w:rsidR="000B0255">
              <w:rPr>
                <w:rFonts w:ascii="Times New Roman" w:eastAsia="Times New Roman" w:hAnsi="Times New Roman"/>
                <w:sz w:val="24"/>
                <w:szCs w:val="24"/>
              </w:rPr>
              <w:t>pateikiamos žuvų gyvenamos</w:t>
            </w:r>
            <w:r w:rsidR="00813152">
              <w:rPr>
                <w:rFonts w:ascii="Times New Roman" w:eastAsia="Times New Roman" w:hAnsi="Times New Roman"/>
                <w:sz w:val="24"/>
                <w:szCs w:val="24"/>
              </w:rPr>
              <w:t>ios</w:t>
            </w:r>
            <w:r w:rsidR="000B0255">
              <w:rPr>
                <w:rFonts w:ascii="Times New Roman" w:eastAsia="Times New Roman" w:hAnsi="Times New Roman"/>
                <w:sz w:val="24"/>
                <w:szCs w:val="24"/>
              </w:rPr>
              <w:t xml:space="preserve"> aplinkos</w:t>
            </w:r>
            <w:r w:rsidR="00813152">
              <w:rPr>
                <w:rFonts w:ascii="Times New Roman" w:eastAsia="Times New Roman" w:hAnsi="Times New Roman"/>
                <w:sz w:val="24"/>
                <w:szCs w:val="24"/>
              </w:rPr>
              <w:t xml:space="preserve"> tyrimų metodikos, </w:t>
            </w:r>
            <w:r w:rsidR="005912FF">
              <w:rPr>
                <w:rFonts w:ascii="Times New Roman" w:eastAsia="Times New Roman" w:hAnsi="Times New Roman"/>
                <w:sz w:val="24"/>
                <w:szCs w:val="24"/>
              </w:rPr>
              <w:t xml:space="preserve">aprašyti </w:t>
            </w:r>
            <w:r w:rsidR="00813152">
              <w:rPr>
                <w:rFonts w:ascii="Times New Roman" w:eastAsia="Times New Roman" w:hAnsi="Times New Roman"/>
                <w:sz w:val="24"/>
                <w:szCs w:val="24"/>
              </w:rPr>
              <w:t>nesudėting</w:t>
            </w:r>
            <w:r w:rsidR="005912F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6E42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131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E42F0" w:rsidRPr="006E42F0">
              <w:rPr>
                <w:rFonts w:ascii="Times New Roman" w:eastAsia="Times New Roman" w:hAnsi="Times New Roman"/>
                <w:sz w:val="24"/>
                <w:szCs w:val="24"/>
              </w:rPr>
              <w:t>tirpalų komponentų skaičiavim</w:t>
            </w:r>
            <w:r w:rsidR="006E42F0">
              <w:rPr>
                <w:rFonts w:ascii="Times New Roman" w:eastAsia="Times New Roman" w:hAnsi="Times New Roman"/>
                <w:sz w:val="24"/>
                <w:szCs w:val="24"/>
              </w:rPr>
              <w:t>o metod</w:t>
            </w:r>
            <w:r w:rsidR="005912FF">
              <w:rPr>
                <w:rFonts w:ascii="Times New Roman" w:eastAsia="Times New Roman" w:hAnsi="Times New Roman"/>
                <w:sz w:val="24"/>
                <w:szCs w:val="24"/>
              </w:rPr>
              <w:t>ai</w:t>
            </w:r>
            <w:r w:rsidR="006E42F0">
              <w:rPr>
                <w:rFonts w:ascii="Times New Roman" w:eastAsia="Times New Roman" w:hAnsi="Times New Roman"/>
                <w:sz w:val="24"/>
                <w:szCs w:val="24"/>
              </w:rPr>
              <w:t xml:space="preserve"> reikalingoms </w:t>
            </w:r>
            <w:proofErr w:type="spellStart"/>
            <w:r w:rsidR="006E42F0">
              <w:rPr>
                <w:rFonts w:ascii="Times New Roman" w:eastAsia="Times New Roman" w:hAnsi="Times New Roman"/>
                <w:sz w:val="24"/>
                <w:szCs w:val="24"/>
              </w:rPr>
              <w:t>koncetracijoms</w:t>
            </w:r>
            <w:proofErr w:type="spellEnd"/>
            <w:r w:rsidR="006E42F0">
              <w:rPr>
                <w:rFonts w:ascii="Times New Roman" w:eastAsia="Times New Roman" w:hAnsi="Times New Roman"/>
                <w:sz w:val="24"/>
                <w:szCs w:val="24"/>
              </w:rPr>
              <w:t xml:space="preserve"> gauti bei  nustatyti atitinkamų cheminių medžiagų kiekį tirpaluose</w:t>
            </w:r>
            <w:r w:rsidR="00CB2A6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056F20">
              <w:rPr>
                <w:rFonts w:ascii="Times New Roman" w:eastAsia="Times New Roman" w:hAnsi="Times New Roman"/>
                <w:sz w:val="24"/>
                <w:szCs w:val="24"/>
              </w:rPr>
              <w:t xml:space="preserve">pateikiamos </w:t>
            </w:r>
            <w:r w:rsidR="00056F20" w:rsidRPr="005912FF">
              <w:rPr>
                <w:rFonts w:ascii="Times New Roman" w:eastAsia="Times New Roman" w:hAnsi="Times New Roman"/>
                <w:sz w:val="24"/>
                <w:szCs w:val="24"/>
              </w:rPr>
              <w:t>vandens fizinių, cheminių parametrų ir pašarinės bazės dinamik</w:t>
            </w:r>
            <w:r w:rsidR="00056F20">
              <w:rPr>
                <w:rFonts w:ascii="Times New Roman" w:eastAsia="Times New Roman" w:hAnsi="Times New Roman"/>
                <w:sz w:val="24"/>
                <w:szCs w:val="24"/>
              </w:rPr>
              <w:t xml:space="preserve">os </w:t>
            </w:r>
            <w:r w:rsidR="009A5B46">
              <w:rPr>
                <w:rFonts w:ascii="Times New Roman" w:eastAsia="Times New Roman" w:hAnsi="Times New Roman"/>
                <w:sz w:val="24"/>
                <w:szCs w:val="24"/>
              </w:rPr>
              <w:t>prognoz</w:t>
            </w:r>
            <w:r w:rsidR="00056F20">
              <w:rPr>
                <w:rFonts w:ascii="Times New Roman" w:eastAsia="Times New Roman" w:hAnsi="Times New Roman"/>
                <w:sz w:val="24"/>
                <w:szCs w:val="24"/>
              </w:rPr>
              <w:t xml:space="preserve">ės žuvų </w:t>
            </w:r>
            <w:r w:rsidR="009A5B46">
              <w:rPr>
                <w:rFonts w:ascii="Times New Roman" w:eastAsia="Times New Roman" w:hAnsi="Times New Roman"/>
                <w:sz w:val="24"/>
                <w:szCs w:val="24"/>
              </w:rPr>
              <w:t xml:space="preserve">augimui, jų </w:t>
            </w:r>
            <w:r w:rsidR="009A5B46" w:rsidRPr="005912FF">
              <w:rPr>
                <w:rFonts w:ascii="Times New Roman" w:eastAsia="Times New Roman" w:hAnsi="Times New Roman"/>
                <w:sz w:val="24"/>
                <w:szCs w:val="24"/>
              </w:rPr>
              <w:t>prekinei kokybei, sveikatingumui,</w:t>
            </w:r>
            <w:r w:rsidR="009A5B46">
              <w:rPr>
                <w:rFonts w:ascii="Times New Roman" w:eastAsia="Times New Roman" w:hAnsi="Times New Roman"/>
                <w:sz w:val="24"/>
                <w:szCs w:val="24"/>
              </w:rPr>
              <w:t xml:space="preserve"> o</w:t>
            </w:r>
            <w:r w:rsidR="009A5B46" w:rsidRPr="005912FF">
              <w:rPr>
                <w:rFonts w:ascii="Times New Roman" w:eastAsia="Times New Roman" w:hAnsi="Times New Roman"/>
                <w:sz w:val="24"/>
                <w:szCs w:val="24"/>
              </w:rPr>
              <w:t xml:space="preserve"> taip pat gamtin</w:t>
            </w:r>
            <w:r w:rsidR="00056F20">
              <w:rPr>
                <w:rFonts w:ascii="Times New Roman" w:eastAsia="Times New Roman" w:hAnsi="Times New Roman"/>
                <w:sz w:val="24"/>
                <w:szCs w:val="24"/>
              </w:rPr>
              <w:t>ės</w:t>
            </w:r>
            <w:r w:rsidR="009A5B46" w:rsidRPr="005912FF">
              <w:rPr>
                <w:rFonts w:ascii="Times New Roman" w:eastAsia="Times New Roman" w:hAnsi="Times New Roman"/>
                <w:sz w:val="24"/>
                <w:szCs w:val="24"/>
              </w:rPr>
              <w:t xml:space="preserve"> aplink</w:t>
            </w:r>
            <w:r w:rsidR="00056F20">
              <w:rPr>
                <w:rFonts w:ascii="Times New Roman" w:eastAsia="Times New Roman" w:hAnsi="Times New Roman"/>
                <w:sz w:val="24"/>
                <w:szCs w:val="24"/>
              </w:rPr>
              <w:t xml:space="preserve">os poveikiui. </w:t>
            </w:r>
          </w:p>
          <w:p w:rsidR="001335E1" w:rsidRPr="00B81E43" w:rsidRDefault="002E7E4B" w:rsidP="00F55B24">
            <w:pPr>
              <w:spacing w:after="0"/>
              <w:rPr>
                <w:rFonts w:ascii="Times New Roman" w:hAnsi="Times New Roman"/>
                <w:color w:val="0055D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El. technologinėse kortelėse, el. žinyne, el. užduočių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rinkiniuose </w:t>
            </w:r>
            <w:r w:rsidR="00B81E43">
              <w:rPr>
                <w:rFonts w:ascii="Times New Roman" w:eastAsia="Times New Roman" w:hAnsi="Times New Roman"/>
                <w:sz w:val="24"/>
                <w:szCs w:val="24"/>
              </w:rPr>
              <w:t>pateik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ta informacija bei modeliuojami sprendiniai </w:t>
            </w:r>
            <w:r w:rsidR="00B81E43">
              <w:rPr>
                <w:rFonts w:ascii="Times New Roman" w:eastAsia="Times New Roman" w:hAnsi="Times New Roman"/>
                <w:sz w:val="24"/>
                <w:szCs w:val="24"/>
              </w:rPr>
              <w:t>pad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ės įtvirtinti teorines žinias bei susiformuoti praktiniams įgūdžiams, </w:t>
            </w:r>
            <w:r w:rsidR="00B81E43">
              <w:rPr>
                <w:rFonts w:ascii="Times New Roman" w:eastAsia="Times New Roman" w:hAnsi="Times New Roman"/>
                <w:sz w:val="24"/>
                <w:szCs w:val="24"/>
              </w:rPr>
              <w:t>reikaling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iems</w:t>
            </w:r>
            <w:r w:rsidR="00B81E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81E43" w:rsidRPr="00B81E43">
              <w:rPr>
                <w:rFonts w:ascii="Times New Roman" w:eastAsia="Times New Roman" w:hAnsi="Times New Roman"/>
                <w:sz w:val="24"/>
                <w:szCs w:val="24"/>
              </w:rPr>
              <w:t xml:space="preserve">praktiniam darbui </w:t>
            </w:r>
            <w:proofErr w:type="spellStart"/>
            <w:r w:rsidR="00B81E43" w:rsidRPr="00B81E43">
              <w:rPr>
                <w:rFonts w:ascii="Times New Roman" w:eastAsia="Times New Roman" w:hAnsi="Times New Roman"/>
                <w:sz w:val="24"/>
                <w:szCs w:val="24"/>
              </w:rPr>
              <w:t>hidrochemijos</w:t>
            </w:r>
            <w:proofErr w:type="spellEnd"/>
            <w:r w:rsidR="00B81E43" w:rsidRPr="00B81E43">
              <w:rPr>
                <w:rFonts w:ascii="Times New Roman" w:eastAsia="Times New Roman" w:hAnsi="Times New Roman"/>
                <w:sz w:val="24"/>
                <w:szCs w:val="24"/>
              </w:rPr>
              <w:t xml:space="preserve"> tyrimų laboratorijoje ir platesnėms aplinkosauginėms studijoms.</w:t>
            </w:r>
          </w:p>
        </w:tc>
        <w:tc>
          <w:tcPr>
            <w:tcW w:w="2188" w:type="dxa"/>
          </w:tcPr>
          <w:p w:rsidR="005548FB" w:rsidRPr="00CD546F" w:rsidRDefault="00843792" w:rsidP="005548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96DA1" w:rsidRPr="00A42E9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www.szum.lt</w:t>
              </w:r>
            </w:hyperlink>
          </w:p>
        </w:tc>
      </w:tr>
      <w:tr w:rsidR="00502A0D" w:rsidRPr="00CD546F" w:rsidTr="00843792">
        <w:tc>
          <w:tcPr>
            <w:tcW w:w="697" w:type="dxa"/>
          </w:tcPr>
          <w:p w:rsidR="00502A0D" w:rsidRPr="00CD546F" w:rsidRDefault="00502A0D" w:rsidP="00502A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070" w:type="dxa"/>
          </w:tcPr>
          <w:p w:rsidR="00502A0D" w:rsidRDefault="00502A0D" w:rsidP="00545048">
            <w:r w:rsidRPr="003E5F7A">
              <w:rPr>
                <w:rFonts w:ascii="Times New Roman" w:hAnsi="Times New Roman"/>
                <w:sz w:val="24"/>
                <w:szCs w:val="24"/>
              </w:rPr>
              <w:t xml:space="preserve">Žuvininkystė </w:t>
            </w:r>
            <w:r w:rsidR="00545048">
              <w:rPr>
                <w:rFonts w:ascii="Times New Roman" w:hAnsi="Times New Roman"/>
                <w:sz w:val="24"/>
                <w:szCs w:val="24"/>
              </w:rPr>
              <w:t>(0831)</w:t>
            </w:r>
          </w:p>
        </w:tc>
        <w:tc>
          <w:tcPr>
            <w:tcW w:w="2162" w:type="dxa"/>
          </w:tcPr>
          <w:p w:rsidR="00502A0D" w:rsidRDefault="00502A0D" w:rsidP="00502A0D">
            <w:r w:rsidRPr="00476B04">
              <w:rPr>
                <w:rFonts w:ascii="Times New Roman" w:hAnsi="Times New Roman"/>
                <w:sz w:val="24"/>
                <w:szCs w:val="24"/>
              </w:rPr>
              <w:t>Žuvininkystės sektoriaus darbuotojų sauga ir sveikata</w:t>
            </w:r>
          </w:p>
        </w:tc>
        <w:tc>
          <w:tcPr>
            <w:tcW w:w="1694" w:type="dxa"/>
          </w:tcPr>
          <w:p w:rsidR="00502A0D" w:rsidRDefault="00502A0D" w:rsidP="00502A0D">
            <w:pPr>
              <w:spacing w:after="0"/>
            </w:pPr>
            <w:r w:rsidRPr="00476B04">
              <w:rPr>
                <w:rFonts w:ascii="Times New Roman" w:hAnsi="Times New Roman"/>
                <w:color w:val="000000"/>
                <w:sz w:val="24"/>
                <w:szCs w:val="24"/>
              </w:rPr>
              <w:t>Jonas Dyglys</w:t>
            </w:r>
          </w:p>
        </w:tc>
        <w:tc>
          <w:tcPr>
            <w:tcW w:w="1662" w:type="dxa"/>
          </w:tcPr>
          <w:p w:rsidR="00502A0D" w:rsidRDefault="00502A0D" w:rsidP="00502A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vadovėlis;</w:t>
            </w:r>
          </w:p>
          <w:p w:rsidR="00502A0D" w:rsidRDefault="00502A0D" w:rsidP="00502A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konspektas (spaudinys);</w:t>
            </w:r>
          </w:p>
          <w:p w:rsidR="00502A0D" w:rsidRDefault="00502A0D" w:rsidP="00502A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plakatai (ir el. leidinys, ir spaudinys);</w:t>
            </w:r>
          </w:p>
          <w:p w:rsidR="00502A0D" w:rsidRDefault="00502A0D" w:rsidP="00502A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2A0D" w:rsidRDefault="00502A0D" w:rsidP="00502A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testai;</w:t>
            </w:r>
          </w:p>
          <w:p w:rsidR="00502A0D" w:rsidRDefault="00502A0D" w:rsidP="00502A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užduočių rinkiniai;</w:t>
            </w:r>
          </w:p>
          <w:p w:rsidR="00502A0D" w:rsidRDefault="00502A0D" w:rsidP="00502A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žinynas</w:t>
            </w:r>
            <w:r w:rsidR="00B231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312B" w:rsidRPr="00CD546F" w:rsidRDefault="00B2312B" w:rsidP="00502A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technologinės kortelės</w:t>
            </w:r>
          </w:p>
        </w:tc>
        <w:tc>
          <w:tcPr>
            <w:tcW w:w="5447" w:type="dxa"/>
          </w:tcPr>
          <w:p w:rsidR="00CD6418" w:rsidRDefault="000E7395" w:rsidP="000E7395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Mokymo priemonių komplektas  skirtas mokiniams, pasirinkusiems Žuvininkystės verslo darbuotojo modulinę profesinio mokymo programą. Mokymo priemonių komplekte</w:t>
            </w:r>
            <w:r w:rsidRPr="00537C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aprašyta žuvin</w:t>
            </w:r>
            <w:r w:rsidR="002E4230">
              <w:rPr>
                <w:rFonts w:ascii="Times New Roman" w:eastAsia="Times New Roman" w:hAnsi="Times New Roman"/>
                <w:sz w:val="24"/>
                <w:szCs w:val="24"/>
              </w:rPr>
              <w:t xml:space="preserve">inkystės srities darbo aplinkos specifika, pateikiamos </w:t>
            </w:r>
            <w:r w:rsidR="002E423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nelaimingų atsitikimų ir profesinių ligų kilimo priežastys </w:t>
            </w:r>
            <w:r w:rsidR="002E4230">
              <w:rPr>
                <w:rFonts w:ascii="Times New Roman" w:hAnsi="Times New Roman"/>
                <w:sz w:val="24"/>
                <w:szCs w:val="24"/>
              </w:rPr>
              <w:t>akvakultūros objektuose</w:t>
            </w:r>
            <w:r w:rsidR="002E423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, apibūdintas darbdavio ir darbuotojo pareigų ir atsakomybės santykis, aprašytos darbo higienos, darbo saugos pagrindinės nuostatos bei pateikti bendrieji darbo saugos ir sveikatos reikalavimai žuvų auginimo įmonė</w:t>
            </w:r>
            <w:r w:rsidR="00CD6418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ms</w:t>
            </w:r>
            <w:r w:rsidR="002E423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:</w:t>
            </w:r>
            <w:r w:rsidR="00CD6418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 w:rsidR="00CD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darbo saugos </w:t>
            </w:r>
            <w:r w:rsidR="00CD6418">
              <w:rPr>
                <w:rFonts w:ascii="Times New Roman" w:hAnsi="Times New Roman"/>
                <w:sz w:val="24"/>
                <w:szCs w:val="24"/>
              </w:rPr>
              <w:t xml:space="preserve">ir sveikatos </w:t>
            </w:r>
            <w:r w:rsidR="00CD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organizavimui</w:t>
            </w:r>
            <w:r w:rsidR="00CD641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CD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teritorijai, pastatams ir statiniams; sanitarinėms –buitinėms patalpoms;  šildymui, ventiliacijai ir oro kondicionavimui; vandens tiekimui ir kanalizacijai; apšvietimui; darbui su elektros įranga. Taip pat pateikti ir apibūdinti </w:t>
            </w:r>
            <w:r w:rsidR="00CD6418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bendrieji </w:t>
            </w:r>
            <w:r w:rsidR="00CD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darbo saugos </w:t>
            </w:r>
            <w:r w:rsidR="00CD6418">
              <w:rPr>
                <w:rFonts w:ascii="Times New Roman" w:hAnsi="Times New Roman"/>
                <w:sz w:val="24"/>
                <w:szCs w:val="24"/>
              </w:rPr>
              <w:t xml:space="preserve">ir sveikatos </w:t>
            </w:r>
            <w:r w:rsidR="00CD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reikalavimai dirbant su technologine įranga, darbuojantis žuvų veisykloje, tvenkiniuose, sandėliavimo patalpose, laboratorijose, dirbant su plaukiojimo priemonėmis, vykdant pakrovimo-iškrovimo ir sandėliavimo darbus, pateikiami naudojimosi individualiomis apsaugos priemonėmis aprašymai.</w:t>
            </w:r>
          </w:p>
          <w:p w:rsidR="000E7395" w:rsidRPr="000E7395" w:rsidRDefault="00CD6418" w:rsidP="004C3D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Mokymo priemonių komplekte pateikta medžiaga padeda įgyti žinias ir susiformuoti įgūdžius,</w:t>
            </w:r>
            <w:r w:rsidR="004C3D14">
              <w:rPr>
                <w:rFonts w:ascii="Times New Roman" w:eastAsia="Times New Roman" w:hAnsi="Times New Roman"/>
                <w:sz w:val="24"/>
                <w:szCs w:val="24"/>
              </w:rPr>
              <w:t xml:space="preserve"> reikalingus sveikam ir saugiam darbui žuvininkystės srityje.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</w:tcPr>
          <w:p w:rsidR="00502A0D" w:rsidRPr="00CD546F" w:rsidRDefault="00843792" w:rsidP="00502A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96DA1" w:rsidRPr="00A42E9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www.szum.lt</w:t>
              </w:r>
            </w:hyperlink>
          </w:p>
        </w:tc>
      </w:tr>
      <w:tr w:rsidR="001B59C6" w:rsidRPr="00CD546F" w:rsidTr="00843792">
        <w:tc>
          <w:tcPr>
            <w:tcW w:w="697" w:type="dxa"/>
          </w:tcPr>
          <w:p w:rsidR="001B59C6" w:rsidRPr="00CD546F" w:rsidRDefault="001B59C6" w:rsidP="001B5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070" w:type="dxa"/>
          </w:tcPr>
          <w:p w:rsidR="001B59C6" w:rsidRDefault="001B59C6" w:rsidP="00545048">
            <w:r w:rsidRPr="003E5F7A">
              <w:rPr>
                <w:rFonts w:ascii="Times New Roman" w:hAnsi="Times New Roman"/>
                <w:sz w:val="24"/>
                <w:szCs w:val="24"/>
              </w:rPr>
              <w:t xml:space="preserve">Žuvininkystė </w:t>
            </w:r>
            <w:r w:rsidR="00545048">
              <w:rPr>
                <w:rFonts w:ascii="Times New Roman" w:hAnsi="Times New Roman"/>
                <w:sz w:val="24"/>
                <w:szCs w:val="24"/>
              </w:rPr>
              <w:t>(0831)</w:t>
            </w:r>
          </w:p>
        </w:tc>
        <w:tc>
          <w:tcPr>
            <w:tcW w:w="2162" w:type="dxa"/>
          </w:tcPr>
          <w:p w:rsidR="001B59C6" w:rsidRDefault="001B59C6" w:rsidP="001B59C6">
            <w:r w:rsidRPr="00476B04">
              <w:rPr>
                <w:rFonts w:ascii="Times New Roman" w:hAnsi="Times New Roman"/>
                <w:sz w:val="24"/>
                <w:szCs w:val="24"/>
              </w:rPr>
              <w:t>Akvakultūros verslas ir jo organizavimas</w:t>
            </w:r>
          </w:p>
        </w:tc>
        <w:tc>
          <w:tcPr>
            <w:tcW w:w="1694" w:type="dxa"/>
          </w:tcPr>
          <w:p w:rsidR="001B59C6" w:rsidRDefault="001B59C6" w:rsidP="001B59C6">
            <w:pPr>
              <w:spacing w:after="0"/>
            </w:pPr>
            <w:r w:rsidRPr="00476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UAB „Kingo </w:t>
            </w:r>
            <w:proofErr w:type="spellStart"/>
            <w:r w:rsidRPr="00476B04">
              <w:rPr>
                <w:rFonts w:ascii="Times New Roman" w:hAnsi="Times New Roman"/>
                <w:color w:val="000000"/>
                <w:sz w:val="24"/>
                <w:szCs w:val="24"/>
              </w:rPr>
              <w:t>Consult</w:t>
            </w:r>
            <w:proofErr w:type="spellEnd"/>
            <w:r w:rsidRPr="00476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B04">
              <w:rPr>
                <w:rFonts w:ascii="Times New Roman" w:hAnsi="Times New Roman"/>
                <w:color w:val="000000"/>
                <w:sz w:val="24"/>
                <w:szCs w:val="24"/>
              </w:rPr>
              <w:t>Baltic</w:t>
            </w:r>
            <w:proofErr w:type="spellEnd"/>
            <w:r w:rsidRPr="00476B04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662" w:type="dxa"/>
          </w:tcPr>
          <w:p w:rsidR="001B59C6" w:rsidRDefault="001B59C6" w:rsidP="001B5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vadovėlis;</w:t>
            </w:r>
          </w:p>
          <w:p w:rsidR="001B59C6" w:rsidRDefault="001B59C6" w:rsidP="001B5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konspektas (spaudinys);</w:t>
            </w:r>
          </w:p>
          <w:p w:rsidR="001B59C6" w:rsidRDefault="001B59C6" w:rsidP="001B5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plakatai (ir el. leidinys, ir spaudinys);</w:t>
            </w:r>
          </w:p>
          <w:p w:rsidR="001B59C6" w:rsidRDefault="001B59C6" w:rsidP="001B5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59C6" w:rsidRDefault="001B59C6" w:rsidP="001B5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testai;</w:t>
            </w:r>
          </w:p>
          <w:p w:rsidR="001B59C6" w:rsidRDefault="001B59C6" w:rsidP="001B5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užduočių rinkiniai;</w:t>
            </w:r>
          </w:p>
          <w:p w:rsidR="001B59C6" w:rsidRDefault="001B59C6" w:rsidP="001B5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žinynas;</w:t>
            </w:r>
          </w:p>
          <w:p w:rsidR="001B59C6" w:rsidRPr="00CD546F" w:rsidRDefault="001B59C6" w:rsidP="001B5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technologinės kortelės</w:t>
            </w:r>
          </w:p>
        </w:tc>
        <w:tc>
          <w:tcPr>
            <w:tcW w:w="5447" w:type="dxa"/>
          </w:tcPr>
          <w:p w:rsidR="00FF2AA9" w:rsidRDefault="00FF2AA9" w:rsidP="00FF2A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Mokymo priemonių komplektas  skirtas mokiniams, pasirinkusiems Žuvininkystės verslo darbuotojo modulinę profesinio mokymo programą. Mokymo priemonių komplekte</w:t>
            </w:r>
            <w:r w:rsidR="002D3F48">
              <w:rPr>
                <w:rFonts w:ascii="Times New Roman" w:eastAsia="Times New Roman" w:hAnsi="Times New Roman"/>
                <w:sz w:val="24"/>
                <w:szCs w:val="24"/>
              </w:rPr>
              <w:t xml:space="preserve"> (el. vadovėlyje, konspekte, plakatuose, el. </w:t>
            </w:r>
            <w:proofErr w:type="spellStart"/>
            <w:r w:rsidR="002D3F48">
              <w:rPr>
                <w:rFonts w:ascii="Times New Roman" w:eastAsia="Times New Roman" w:hAnsi="Times New Roman"/>
                <w:sz w:val="24"/>
                <w:szCs w:val="24"/>
              </w:rPr>
              <w:t>pateiktyse</w:t>
            </w:r>
            <w:proofErr w:type="spellEnd"/>
            <w:r w:rsidR="002D3F48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 w:rsidRPr="00537C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74D5A">
              <w:rPr>
                <w:rFonts w:ascii="Times New Roman" w:eastAsia="Times New Roman" w:hAnsi="Times New Roman"/>
                <w:sz w:val="24"/>
                <w:szCs w:val="24"/>
              </w:rPr>
              <w:t xml:space="preserve">apžvelgiamos pagrindinės žuvininkystės srities verslo sritys ir problemos: </w:t>
            </w:r>
          </w:p>
          <w:p w:rsidR="00FF2AA9" w:rsidRPr="00AB6249" w:rsidRDefault="00AB6249" w:rsidP="00FF2A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249">
              <w:rPr>
                <w:rFonts w:ascii="Times New Roman" w:eastAsia="Times New Roman" w:hAnsi="Times New Roman"/>
                <w:sz w:val="24"/>
                <w:szCs w:val="24"/>
              </w:rPr>
              <w:t>žuvies gamybos procesas akvakultūros versle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AB62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F2AA9" w:rsidRPr="00AB6249" w:rsidRDefault="00AB6249" w:rsidP="00FF2A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249">
              <w:rPr>
                <w:rFonts w:ascii="Times New Roman" w:eastAsia="Times New Roman" w:hAnsi="Times New Roman"/>
                <w:sz w:val="24"/>
                <w:szCs w:val="24"/>
              </w:rPr>
              <w:t>verslumas ir akvakultūros verslo organizavimas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1148B" w:rsidRPr="00CA40FD" w:rsidRDefault="00AB6249" w:rsidP="00D114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249">
              <w:rPr>
                <w:rFonts w:ascii="Times New Roman" w:eastAsia="Times New Roman" w:hAnsi="Times New Roman"/>
                <w:sz w:val="24"/>
                <w:szCs w:val="24"/>
              </w:rPr>
              <w:t>akvakultūros verslo personalas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AB6249">
              <w:rPr>
                <w:rFonts w:ascii="Times New Roman" w:eastAsia="Times New Roman" w:hAnsi="Times New Roman"/>
                <w:sz w:val="24"/>
                <w:szCs w:val="24"/>
              </w:rPr>
              <w:t>prekių pardavimas akvakultūros versle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AB6249">
              <w:rPr>
                <w:rFonts w:ascii="Times New Roman" w:eastAsia="Times New Roman" w:hAnsi="Times New Roman"/>
                <w:sz w:val="24"/>
                <w:szCs w:val="24"/>
              </w:rPr>
              <w:t>rinkodara ir įvaizdžio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6249">
              <w:rPr>
                <w:rFonts w:ascii="Times New Roman" w:eastAsia="Times New Roman" w:hAnsi="Times New Roman"/>
                <w:sz w:val="24"/>
                <w:szCs w:val="24"/>
              </w:rPr>
              <w:t>formavimas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AB6249">
              <w:rPr>
                <w:rFonts w:ascii="Times New Roman" w:eastAsia="Times New Roman" w:hAnsi="Times New Roman"/>
                <w:sz w:val="24"/>
                <w:szCs w:val="24"/>
              </w:rPr>
              <w:t>akvakultūros verslo finansai</w:t>
            </w:r>
            <w:r w:rsidR="002D3F48">
              <w:rPr>
                <w:rFonts w:ascii="Times New Roman" w:eastAsia="Times New Roman" w:hAnsi="Times New Roman"/>
                <w:sz w:val="24"/>
                <w:szCs w:val="24"/>
              </w:rPr>
              <w:t xml:space="preserve">, o taip </w:t>
            </w:r>
            <w:r w:rsidRPr="00AB6249">
              <w:rPr>
                <w:rFonts w:ascii="Times New Roman" w:eastAsia="Times New Roman" w:hAnsi="Times New Roman"/>
                <w:sz w:val="24"/>
                <w:szCs w:val="24"/>
              </w:rPr>
              <w:t xml:space="preserve"> pateikiama žuvininkystės srities verslo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plano</w:t>
            </w:r>
            <w:r w:rsidRPr="00AB6249">
              <w:rPr>
                <w:rFonts w:ascii="Times New Roman" w:eastAsia="Times New Roman" w:hAnsi="Times New Roman"/>
                <w:sz w:val="24"/>
                <w:szCs w:val="24"/>
              </w:rPr>
              <w:t xml:space="preserve"> sudarymo </w:t>
            </w:r>
            <w:r w:rsidRPr="00CA40FD">
              <w:rPr>
                <w:rFonts w:ascii="Times New Roman" w:eastAsia="Times New Roman" w:hAnsi="Times New Roman"/>
                <w:sz w:val="24"/>
                <w:szCs w:val="24"/>
              </w:rPr>
              <w:t>metodika.</w:t>
            </w:r>
            <w:r w:rsidR="00D1148B" w:rsidRPr="00CA40FD">
              <w:rPr>
                <w:rFonts w:ascii="Times New Roman" w:eastAsia="Times New Roman" w:hAnsi="Times New Roman"/>
                <w:sz w:val="24"/>
                <w:szCs w:val="24"/>
              </w:rPr>
              <w:t xml:space="preserve"> Praktinių įgūdžių iš a</w:t>
            </w:r>
            <w:r w:rsidR="00D1148B" w:rsidRPr="00CA40FD">
              <w:rPr>
                <w:rFonts w:ascii="Times New Roman" w:hAnsi="Times New Roman"/>
                <w:sz w:val="24"/>
                <w:szCs w:val="24"/>
              </w:rPr>
              <w:t>kvakultūros verslo ir jo organizavimo srities</w:t>
            </w:r>
            <w:r w:rsidR="00D1148B" w:rsidRPr="00CA40FD">
              <w:rPr>
                <w:rFonts w:ascii="Times New Roman" w:eastAsia="Times New Roman" w:hAnsi="Times New Roman"/>
                <w:sz w:val="24"/>
                <w:szCs w:val="24"/>
              </w:rPr>
              <w:t xml:space="preserve"> formavimui yra parengti</w:t>
            </w:r>
            <w:r w:rsidR="002D3F48" w:rsidRPr="00CA40FD">
              <w:rPr>
                <w:rFonts w:ascii="Times New Roman" w:eastAsia="Times New Roman" w:hAnsi="Times New Roman"/>
                <w:sz w:val="24"/>
                <w:szCs w:val="24"/>
              </w:rPr>
              <w:t xml:space="preserve"> el. užduočių rinkiniai, technologinės kortelės  atskiras </w:t>
            </w:r>
            <w:r w:rsidR="00D1148B" w:rsidRPr="00CA40FD">
              <w:rPr>
                <w:rFonts w:ascii="Times New Roman" w:eastAsia="Times New Roman" w:hAnsi="Times New Roman"/>
                <w:sz w:val="24"/>
                <w:szCs w:val="24"/>
              </w:rPr>
              <w:t>pratybų sąsiuvinis.</w:t>
            </w:r>
          </w:p>
          <w:p w:rsidR="008E7CD0" w:rsidRPr="00CA40FD" w:rsidRDefault="00D1148B" w:rsidP="008E7C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0FD">
              <w:rPr>
                <w:rFonts w:ascii="Times New Roman" w:eastAsia="Times New Roman" w:hAnsi="Times New Roman"/>
                <w:sz w:val="24"/>
                <w:szCs w:val="24"/>
              </w:rPr>
              <w:t>El. žinyn</w:t>
            </w:r>
            <w:r w:rsidR="008E7CD0" w:rsidRPr="00CA40FD">
              <w:rPr>
                <w:rFonts w:ascii="Times New Roman" w:eastAsia="Times New Roman" w:hAnsi="Times New Roman"/>
                <w:sz w:val="24"/>
                <w:szCs w:val="24"/>
              </w:rPr>
              <w:t xml:space="preserve">e </w:t>
            </w:r>
            <w:r w:rsidR="002D3F48" w:rsidRPr="00CA40FD">
              <w:rPr>
                <w:rFonts w:ascii="Times New Roman" w:eastAsia="Times New Roman" w:hAnsi="Times New Roman"/>
                <w:sz w:val="24"/>
                <w:szCs w:val="24"/>
              </w:rPr>
              <w:t>lentelių, formulių</w:t>
            </w:r>
            <w:r w:rsidR="008E7CD0" w:rsidRPr="00CA40F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2D3F48" w:rsidRPr="00CA40FD">
              <w:rPr>
                <w:rFonts w:ascii="Times New Roman" w:eastAsia="Times New Roman" w:hAnsi="Times New Roman"/>
                <w:sz w:val="24"/>
                <w:szCs w:val="24"/>
              </w:rPr>
              <w:t xml:space="preserve"> grafikų ir trumpų nuorodų forma pateikta akvakultūros verslo ir  jo organizavimo susisteminta informacija.</w:t>
            </w:r>
          </w:p>
          <w:p w:rsidR="00FF2AA9" w:rsidRPr="00FF2AA9" w:rsidRDefault="002D3F48" w:rsidP="008E7C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0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F2BB5" w:rsidRPr="00CA40FD">
              <w:rPr>
                <w:rFonts w:ascii="Times New Roman" w:eastAsia="Times New Roman" w:hAnsi="Times New Roman"/>
                <w:sz w:val="24"/>
                <w:szCs w:val="24"/>
              </w:rPr>
              <w:t>El. testai skirti mokinių pasiekimams iš a</w:t>
            </w:r>
            <w:r w:rsidR="004F2BB5" w:rsidRPr="00CA40FD">
              <w:rPr>
                <w:rFonts w:ascii="Times New Roman" w:hAnsi="Times New Roman"/>
                <w:sz w:val="24"/>
                <w:szCs w:val="24"/>
              </w:rPr>
              <w:t>kvakultūros versl</w:t>
            </w:r>
            <w:r w:rsidR="008E7CD0" w:rsidRPr="00CA40FD">
              <w:rPr>
                <w:rFonts w:ascii="Times New Roman" w:hAnsi="Times New Roman"/>
                <w:sz w:val="24"/>
                <w:szCs w:val="24"/>
              </w:rPr>
              <w:t>o</w:t>
            </w:r>
            <w:r w:rsidR="004F2BB5" w:rsidRPr="00CA40FD">
              <w:rPr>
                <w:rFonts w:ascii="Times New Roman" w:hAnsi="Times New Roman"/>
                <w:sz w:val="24"/>
                <w:szCs w:val="24"/>
              </w:rPr>
              <w:t xml:space="preserve"> ir jo organizavimo srities įvertinti.</w:t>
            </w:r>
          </w:p>
        </w:tc>
        <w:tc>
          <w:tcPr>
            <w:tcW w:w="2188" w:type="dxa"/>
          </w:tcPr>
          <w:p w:rsidR="001B59C6" w:rsidRPr="00CD546F" w:rsidRDefault="00843792" w:rsidP="001B5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B59C6" w:rsidRPr="00A42E9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www.szum.lt</w:t>
              </w:r>
            </w:hyperlink>
          </w:p>
        </w:tc>
      </w:tr>
      <w:tr w:rsidR="001F32B8" w:rsidRPr="00CD546F" w:rsidTr="00843792">
        <w:tc>
          <w:tcPr>
            <w:tcW w:w="697" w:type="dxa"/>
          </w:tcPr>
          <w:p w:rsidR="001F32B8" w:rsidRPr="00CD546F" w:rsidRDefault="001F32B8" w:rsidP="001F3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070" w:type="dxa"/>
          </w:tcPr>
          <w:p w:rsidR="001F32B8" w:rsidRDefault="00C23EBA" w:rsidP="00545048">
            <w:r w:rsidRPr="003E5F7A">
              <w:rPr>
                <w:rFonts w:ascii="Times New Roman" w:hAnsi="Times New Roman"/>
                <w:sz w:val="24"/>
                <w:szCs w:val="24"/>
              </w:rPr>
              <w:t xml:space="preserve">Žuvininkystė </w:t>
            </w:r>
            <w:r w:rsidR="00545048">
              <w:rPr>
                <w:rFonts w:ascii="Times New Roman" w:hAnsi="Times New Roman"/>
                <w:sz w:val="24"/>
                <w:szCs w:val="24"/>
              </w:rPr>
              <w:t>(0831)</w:t>
            </w:r>
          </w:p>
        </w:tc>
        <w:tc>
          <w:tcPr>
            <w:tcW w:w="2162" w:type="dxa"/>
          </w:tcPr>
          <w:p w:rsidR="001F32B8" w:rsidRPr="008206D8" w:rsidRDefault="00C23EBA" w:rsidP="001F3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B04">
              <w:rPr>
                <w:rFonts w:ascii="Times New Roman" w:hAnsi="Times New Roman"/>
                <w:sz w:val="24"/>
                <w:szCs w:val="24"/>
              </w:rPr>
              <w:t xml:space="preserve">Gyvų žuvų gabenimo technologijos ir </w:t>
            </w:r>
            <w:r w:rsidRPr="00476B04">
              <w:rPr>
                <w:rFonts w:ascii="Times New Roman" w:hAnsi="Times New Roman"/>
                <w:sz w:val="24"/>
                <w:szCs w:val="24"/>
              </w:rPr>
              <w:lastRenderedPageBreak/>
              <w:t>įranga</w:t>
            </w:r>
          </w:p>
        </w:tc>
        <w:tc>
          <w:tcPr>
            <w:tcW w:w="1694" w:type="dxa"/>
          </w:tcPr>
          <w:p w:rsidR="001F32B8" w:rsidRPr="00CD546F" w:rsidRDefault="00C23EBA" w:rsidP="001F3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6D8">
              <w:rPr>
                <w:rFonts w:ascii="Times New Roman" w:hAnsi="Times New Roman"/>
                <w:sz w:val="24"/>
                <w:szCs w:val="24"/>
              </w:rPr>
              <w:lastRenderedPageBreak/>
              <w:t>Jonas Dyglys</w:t>
            </w:r>
          </w:p>
        </w:tc>
        <w:tc>
          <w:tcPr>
            <w:tcW w:w="1662" w:type="dxa"/>
          </w:tcPr>
          <w:p w:rsidR="00D655D7" w:rsidRDefault="00D655D7" w:rsidP="00D65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vadovėlis;</w:t>
            </w:r>
          </w:p>
          <w:p w:rsidR="00D655D7" w:rsidRDefault="00D655D7" w:rsidP="00D65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konspektas (spaudinys);</w:t>
            </w:r>
          </w:p>
          <w:p w:rsidR="00D655D7" w:rsidRDefault="00D655D7" w:rsidP="00D65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plakatai (ir el. leidinys, ir spaudinys);</w:t>
            </w:r>
          </w:p>
          <w:p w:rsidR="00D655D7" w:rsidRDefault="00D655D7" w:rsidP="00D65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55D7" w:rsidRDefault="00D655D7" w:rsidP="00D65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testai;</w:t>
            </w:r>
          </w:p>
          <w:p w:rsidR="00D655D7" w:rsidRDefault="00D655D7" w:rsidP="00D65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užduočių rinkiniai;</w:t>
            </w:r>
          </w:p>
          <w:p w:rsidR="00D655D7" w:rsidRDefault="00D655D7" w:rsidP="00D65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žinynas;</w:t>
            </w:r>
          </w:p>
          <w:p w:rsidR="001F32B8" w:rsidRPr="00CD546F" w:rsidRDefault="00D655D7" w:rsidP="00D65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technologinės kortelės</w:t>
            </w:r>
          </w:p>
        </w:tc>
        <w:tc>
          <w:tcPr>
            <w:tcW w:w="5447" w:type="dxa"/>
          </w:tcPr>
          <w:p w:rsidR="001F32B8" w:rsidRDefault="0023116B" w:rsidP="002311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Mokymo priemonių komplektas  skirtas mokiniams, pasirinkusiems Žuvininkystės verslo darbuotojo modulinę profesinio mokymo programą. Mokymo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priemonių komplekte </w:t>
            </w:r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 xml:space="preserve">(el. vadovėlyje, konspekte, plakatuose, el. </w:t>
            </w:r>
            <w:proofErr w:type="spellStart"/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pateiktyse</w:t>
            </w:r>
            <w:proofErr w:type="spellEnd"/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537C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aprašyta apie </w:t>
            </w:r>
            <w:r w:rsidRPr="0023116B">
              <w:rPr>
                <w:rFonts w:ascii="Times New Roman" w:eastAsia="Times New Roman" w:hAnsi="Times New Roman"/>
                <w:sz w:val="24"/>
                <w:szCs w:val="24"/>
              </w:rPr>
              <w:t>gyvos žuvies bei veislinės medžiagos - reproduktorių, ikrų, embrionų, lervučių ir jauniklių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pervežimo būdus bei pervežimui taikomas technologijas ir technologinius įrenginius, o taip pat apie gyvybinių funkcijų, prekinės išvaizdos ir sveikatos užtikrinimo principus pervežamai produkcijai.</w:t>
            </w:r>
          </w:p>
          <w:p w:rsidR="0025473B" w:rsidRPr="0025473B" w:rsidRDefault="0025473B" w:rsidP="002311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 w:rsidR="001E35D7">
              <w:rPr>
                <w:rFonts w:ascii="Times New Roman" w:eastAsia="Times New Roman" w:hAnsi="Times New Roman"/>
                <w:sz w:val="24"/>
                <w:szCs w:val="24"/>
              </w:rPr>
              <w:t>yvos žuvininkys</w:t>
            </w:r>
            <w:r w:rsidR="009A028B">
              <w:rPr>
                <w:rFonts w:ascii="Times New Roman" w:eastAsia="Times New Roman" w:hAnsi="Times New Roman"/>
                <w:sz w:val="24"/>
                <w:szCs w:val="24"/>
              </w:rPr>
              <w:t>tės produkcijos pervežimo sąlygų</w:t>
            </w:r>
            <w:r w:rsidR="001E35D7">
              <w:rPr>
                <w:rFonts w:ascii="Times New Roman" w:eastAsia="Times New Roman" w:hAnsi="Times New Roman"/>
                <w:sz w:val="24"/>
                <w:szCs w:val="24"/>
              </w:rPr>
              <w:t xml:space="preserve"> ir technologij</w:t>
            </w:r>
            <w:r w:rsidR="009A028B">
              <w:rPr>
                <w:rFonts w:ascii="Times New Roman" w:eastAsia="Times New Roman" w:hAnsi="Times New Roman"/>
                <w:sz w:val="24"/>
                <w:szCs w:val="24"/>
              </w:rPr>
              <w:t>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modeliavimo  praktinių įgūdžių formavimui – yra parengti </w:t>
            </w:r>
            <w:r w:rsidRPr="0025473B">
              <w:rPr>
                <w:rFonts w:ascii="Times New Roman" w:eastAsia="Times New Roman" w:hAnsi="Times New Roman"/>
                <w:sz w:val="24"/>
                <w:szCs w:val="24"/>
              </w:rPr>
              <w:t xml:space="preserve">el. užduočių rinkiniai, technologinės kortelės, el. žinynas. </w:t>
            </w:r>
          </w:p>
          <w:p w:rsidR="0023116B" w:rsidRPr="002D3F48" w:rsidRDefault="0025473B" w:rsidP="002547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73B">
              <w:rPr>
                <w:rFonts w:ascii="Times New Roman" w:eastAsia="Times New Roman" w:hAnsi="Times New Roman"/>
                <w:sz w:val="24"/>
                <w:szCs w:val="24"/>
              </w:rPr>
              <w:t>El. testai skirti mokinių pasiekimams iš g</w:t>
            </w:r>
            <w:r w:rsidRPr="0025473B">
              <w:rPr>
                <w:rFonts w:ascii="Times New Roman" w:hAnsi="Times New Roman"/>
                <w:sz w:val="24"/>
                <w:szCs w:val="24"/>
              </w:rPr>
              <w:t>yvų žuvų gabenimo technologijų ir įrangos įvertinti.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</w:tcPr>
          <w:p w:rsidR="001F32B8" w:rsidRPr="00CD546F" w:rsidRDefault="00843792" w:rsidP="001F3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F32B8" w:rsidRPr="00A42E9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www.szum.lt</w:t>
              </w:r>
            </w:hyperlink>
          </w:p>
        </w:tc>
      </w:tr>
      <w:tr w:rsidR="005410BF" w:rsidRPr="00CD546F" w:rsidTr="00843792">
        <w:tc>
          <w:tcPr>
            <w:tcW w:w="697" w:type="dxa"/>
          </w:tcPr>
          <w:p w:rsidR="005410BF" w:rsidRPr="00CD546F" w:rsidRDefault="005410BF" w:rsidP="00541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070" w:type="dxa"/>
          </w:tcPr>
          <w:p w:rsidR="005410BF" w:rsidRPr="00CD546F" w:rsidRDefault="005410BF" w:rsidP="00545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F7A">
              <w:rPr>
                <w:rFonts w:ascii="Times New Roman" w:hAnsi="Times New Roman"/>
                <w:sz w:val="24"/>
                <w:szCs w:val="24"/>
              </w:rPr>
              <w:t xml:space="preserve">Žuvininkystė </w:t>
            </w:r>
            <w:r w:rsidR="00545048">
              <w:rPr>
                <w:rFonts w:ascii="Times New Roman" w:hAnsi="Times New Roman"/>
                <w:sz w:val="24"/>
                <w:szCs w:val="24"/>
              </w:rPr>
              <w:t>(0831)</w:t>
            </w:r>
          </w:p>
        </w:tc>
        <w:tc>
          <w:tcPr>
            <w:tcW w:w="2162" w:type="dxa"/>
          </w:tcPr>
          <w:p w:rsidR="005410BF" w:rsidRDefault="005410BF" w:rsidP="005410BF">
            <w:r w:rsidRPr="00476B04">
              <w:rPr>
                <w:rFonts w:ascii="Times New Roman" w:hAnsi="Times New Roman"/>
                <w:sz w:val="24"/>
                <w:szCs w:val="24"/>
              </w:rPr>
              <w:t xml:space="preserve">Dirbtinis žuvų veisimas ir ikrų </w:t>
            </w:r>
            <w:proofErr w:type="spellStart"/>
            <w:r w:rsidRPr="00476B04">
              <w:rPr>
                <w:rFonts w:ascii="Times New Roman" w:hAnsi="Times New Roman"/>
                <w:sz w:val="24"/>
                <w:szCs w:val="24"/>
              </w:rPr>
              <w:t>inkubavimo</w:t>
            </w:r>
            <w:proofErr w:type="spellEnd"/>
            <w:r w:rsidRPr="00476B04">
              <w:rPr>
                <w:rFonts w:ascii="Times New Roman" w:hAnsi="Times New Roman"/>
                <w:sz w:val="24"/>
                <w:szCs w:val="24"/>
              </w:rPr>
              <w:t xml:space="preserve"> technologijos</w:t>
            </w:r>
          </w:p>
        </w:tc>
        <w:tc>
          <w:tcPr>
            <w:tcW w:w="1694" w:type="dxa"/>
          </w:tcPr>
          <w:p w:rsidR="005410BF" w:rsidRDefault="005410BF" w:rsidP="005410BF">
            <w:pPr>
              <w:spacing w:after="0"/>
            </w:pPr>
            <w:r w:rsidRPr="008206D8">
              <w:rPr>
                <w:rFonts w:ascii="Times New Roman" w:hAnsi="Times New Roman"/>
                <w:sz w:val="24"/>
                <w:szCs w:val="24"/>
              </w:rPr>
              <w:t>Jonas Dyglys</w:t>
            </w:r>
          </w:p>
        </w:tc>
        <w:tc>
          <w:tcPr>
            <w:tcW w:w="1662" w:type="dxa"/>
          </w:tcPr>
          <w:p w:rsidR="005410BF" w:rsidRDefault="005410BF" w:rsidP="00541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vadovėlis;</w:t>
            </w:r>
          </w:p>
          <w:p w:rsidR="005410BF" w:rsidRDefault="005410BF" w:rsidP="00541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konspektas (spaudinys);</w:t>
            </w:r>
          </w:p>
          <w:p w:rsidR="005410BF" w:rsidRDefault="005410BF" w:rsidP="00541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plakatai (ir el. leidinys, ir spaudinys);</w:t>
            </w:r>
          </w:p>
          <w:p w:rsidR="005410BF" w:rsidRDefault="005410BF" w:rsidP="00541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10BF" w:rsidRDefault="005410BF" w:rsidP="00541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testai;</w:t>
            </w:r>
          </w:p>
          <w:p w:rsidR="005410BF" w:rsidRDefault="005410BF" w:rsidP="00541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užduočių rinkiniai;</w:t>
            </w:r>
          </w:p>
          <w:p w:rsidR="005410BF" w:rsidRDefault="005410BF" w:rsidP="00541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žinynas;</w:t>
            </w:r>
          </w:p>
          <w:p w:rsidR="005410BF" w:rsidRPr="00CD546F" w:rsidRDefault="005410BF" w:rsidP="00541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technologinės kortelės</w:t>
            </w:r>
          </w:p>
        </w:tc>
        <w:tc>
          <w:tcPr>
            <w:tcW w:w="5447" w:type="dxa"/>
          </w:tcPr>
          <w:p w:rsidR="006D78EB" w:rsidRDefault="005410BF" w:rsidP="00AD5A6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Mokymo priemonių komplektas  skirtas mokiniams, pasirinkusiems Žuvininkystės verslo darbuotojo modulinę profesinio mokymo programą. Mokymo priemonių komplekt</w:t>
            </w:r>
            <w:r w:rsidR="003A22B9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(el. vadovėl</w:t>
            </w:r>
            <w:r w:rsidR="003A22B9">
              <w:rPr>
                <w:rFonts w:ascii="Times New Roman" w:eastAsia="Times New Roman" w:hAnsi="Times New Roman"/>
                <w:sz w:val="24"/>
                <w:szCs w:val="24"/>
              </w:rPr>
              <w:t>is, konspektas</w:t>
            </w:r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, plakat</w:t>
            </w:r>
            <w:r w:rsidR="003A22B9">
              <w:rPr>
                <w:rFonts w:ascii="Times New Roman" w:eastAsia="Times New Roman" w:hAnsi="Times New Roman"/>
                <w:sz w:val="24"/>
                <w:szCs w:val="24"/>
              </w:rPr>
              <w:t>ai</w:t>
            </w:r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 xml:space="preserve">, el. </w:t>
            </w:r>
            <w:proofErr w:type="spellStart"/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pateiktys</w:t>
            </w:r>
            <w:proofErr w:type="spellEnd"/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537C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D78EB" w:rsidRPr="006D78EB">
              <w:rPr>
                <w:rFonts w:ascii="Times New Roman" w:eastAsia="Times New Roman" w:hAnsi="Times New Roman"/>
                <w:sz w:val="24"/>
                <w:szCs w:val="24"/>
              </w:rPr>
              <w:t xml:space="preserve">turiniu </w:t>
            </w:r>
            <w:r w:rsidR="003A22B9">
              <w:rPr>
                <w:rFonts w:ascii="Times New Roman" w:eastAsia="Times New Roman" w:hAnsi="Times New Roman"/>
                <w:sz w:val="24"/>
                <w:szCs w:val="24"/>
              </w:rPr>
              <w:t xml:space="preserve"> aprašoma apie</w:t>
            </w:r>
            <w:r w:rsidR="006D78EB" w:rsidRPr="006D78EB">
              <w:rPr>
                <w:rFonts w:ascii="Times New Roman" w:eastAsia="Times New Roman" w:hAnsi="Times New Roman"/>
                <w:sz w:val="24"/>
                <w:szCs w:val="24"/>
              </w:rPr>
              <w:t xml:space="preserve">  dirbtiniais būdais veis</w:t>
            </w:r>
            <w:r w:rsidR="003A22B9">
              <w:rPr>
                <w:rFonts w:ascii="Times New Roman" w:eastAsia="Times New Roman" w:hAnsi="Times New Roman"/>
                <w:sz w:val="24"/>
                <w:szCs w:val="24"/>
              </w:rPr>
              <w:t>iamas</w:t>
            </w:r>
            <w:r w:rsidR="006D78EB" w:rsidRPr="006D78EB">
              <w:rPr>
                <w:rFonts w:ascii="Times New Roman" w:eastAsia="Times New Roman" w:hAnsi="Times New Roman"/>
                <w:sz w:val="24"/>
                <w:szCs w:val="24"/>
              </w:rPr>
              <w:t xml:space="preserve"> žuvų rūšis, </w:t>
            </w:r>
            <w:r w:rsidR="003A22B9">
              <w:rPr>
                <w:rFonts w:ascii="Times New Roman" w:eastAsia="Times New Roman" w:hAnsi="Times New Roman"/>
                <w:sz w:val="24"/>
                <w:szCs w:val="24"/>
              </w:rPr>
              <w:t xml:space="preserve">reprodukcinės bandos formavimo principus, </w:t>
            </w:r>
            <w:r w:rsidR="006D78EB" w:rsidRPr="006D78EB">
              <w:rPr>
                <w:rFonts w:ascii="Times New Roman" w:eastAsia="Times New Roman" w:hAnsi="Times New Roman"/>
                <w:sz w:val="24"/>
                <w:szCs w:val="24"/>
              </w:rPr>
              <w:t xml:space="preserve"> tinkam</w:t>
            </w:r>
            <w:r w:rsidR="003A22B9">
              <w:rPr>
                <w:rFonts w:ascii="Times New Roman" w:eastAsia="Times New Roman" w:hAnsi="Times New Roman"/>
                <w:sz w:val="24"/>
                <w:szCs w:val="24"/>
              </w:rPr>
              <w:t>ą</w:t>
            </w:r>
            <w:r w:rsidR="006D78EB" w:rsidRPr="006D78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A22B9" w:rsidRPr="006D78EB">
              <w:rPr>
                <w:rFonts w:ascii="Times New Roman" w:eastAsia="Times New Roman" w:hAnsi="Times New Roman"/>
                <w:sz w:val="24"/>
                <w:szCs w:val="24"/>
              </w:rPr>
              <w:t>reproduktori</w:t>
            </w:r>
            <w:r w:rsidR="003A22B9">
              <w:rPr>
                <w:rFonts w:ascii="Times New Roman" w:eastAsia="Times New Roman" w:hAnsi="Times New Roman"/>
                <w:sz w:val="24"/>
                <w:szCs w:val="24"/>
              </w:rPr>
              <w:t>ų</w:t>
            </w:r>
            <w:r w:rsidR="003A22B9" w:rsidRPr="006D78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D78EB" w:rsidRPr="006D78EB">
              <w:rPr>
                <w:rFonts w:ascii="Times New Roman" w:eastAsia="Times New Roman" w:hAnsi="Times New Roman"/>
                <w:sz w:val="24"/>
                <w:szCs w:val="24"/>
              </w:rPr>
              <w:t>laiky</w:t>
            </w:r>
            <w:r w:rsidR="003A22B9">
              <w:rPr>
                <w:rFonts w:ascii="Times New Roman" w:eastAsia="Times New Roman" w:hAnsi="Times New Roman"/>
                <w:sz w:val="24"/>
                <w:szCs w:val="24"/>
              </w:rPr>
              <w:t xml:space="preserve">mą bei </w:t>
            </w:r>
            <w:r w:rsidR="006D78EB" w:rsidRPr="006D78EB">
              <w:rPr>
                <w:rFonts w:ascii="Times New Roman" w:eastAsia="Times New Roman" w:hAnsi="Times New Roman"/>
                <w:sz w:val="24"/>
                <w:szCs w:val="24"/>
              </w:rPr>
              <w:t>jų kokybin</w:t>
            </w:r>
            <w:r w:rsidR="003A22B9">
              <w:rPr>
                <w:rFonts w:ascii="Times New Roman" w:eastAsia="Times New Roman" w:hAnsi="Times New Roman"/>
                <w:sz w:val="24"/>
                <w:szCs w:val="24"/>
              </w:rPr>
              <w:t>io</w:t>
            </w:r>
            <w:r w:rsidR="006D78EB" w:rsidRPr="006D78EB">
              <w:rPr>
                <w:rFonts w:ascii="Times New Roman" w:eastAsia="Times New Roman" w:hAnsi="Times New Roman"/>
                <w:sz w:val="24"/>
                <w:szCs w:val="24"/>
              </w:rPr>
              <w:t xml:space="preserve"> ir kiekybin</w:t>
            </w:r>
            <w:r w:rsidR="003A22B9">
              <w:rPr>
                <w:rFonts w:ascii="Times New Roman" w:eastAsia="Times New Roman" w:hAnsi="Times New Roman"/>
                <w:sz w:val="24"/>
                <w:szCs w:val="24"/>
              </w:rPr>
              <w:t>io</w:t>
            </w:r>
            <w:r w:rsidR="006D78EB" w:rsidRPr="006D78EB">
              <w:rPr>
                <w:rFonts w:ascii="Times New Roman" w:eastAsia="Times New Roman" w:hAnsi="Times New Roman"/>
                <w:sz w:val="24"/>
                <w:szCs w:val="24"/>
              </w:rPr>
              <w:t xml:space="preserve"> įvertinim</w:t>
            </w:r>
            <w:r w:rsidR="003A22B9">
              <w:rPr>
                <w:rFonts w:ascii="Times New Roman" w:eastAsia="Times New Roman" w:hAnsi="Times New Roman"/>
                <w:sz w:val="24"/>
                <w:szCs w:val="24"/>
              </w:rPr>
              <w:t>o metodus</w:t>
            </w:r>
            <w:r w:rsidR="006D78EB" w:rsidRPr="006D78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3A22B9">
              <w:rPr>
                <w:rFonts w:ascii="Times New Roman" w:eastAsia="Times New Roman" w:hAnsi="Times New Roman"/>
                <w:sz w:val="24"/>
                <w:szCs w:val="24"/>
              </w:rPr>
              <w:t xml:space="preserve"> apie </w:t>
            </w:r>
            <w:r w:rsidR="006D78EB" w:rsidRPr="006D78EB">
              <w:rPr>
                <w:rFonts w:ascii="Times New Roman" w:eastAsia="Times New Roman" w:hAnsi="Times New Roman"/>
                <w:sz w:val="24"/>
                <w:szCs w:val="24"/>
              </w:rPr>
              <w:t xml:space="preserve">brandinimą, lytinių produktų paėmimą ir apvaisinimą, anestezijos pritaikymą dirbtiniam žuvų veisimui, ikrų </w:t>
            </w:r>
            <w:proofErr w:type="spellStart"/>
            <w:r w:rsidR="006D78EB" w:rsidRPr="006D78EB">
              <w:rPr>
                <w:rFonts w:ascii="Times New Roman" w:eastAsia="Times New Roman" w:hAnsi="Times New Roman"/>
                <w:sz w:val="24"/>
                <w:szCs w:val="24"/>
              </w:rPr>
              <w:t>inkubavimo</w:t>
            </w:r>
            <w:proofErr w:type="spellEnd"/>
            <w:r w:rsidR="006D78EB" w:rsidRPr="006D78EB">
              <w:rPr>
                <w:rFonts w:ascii="Times New Roman" w:eastAsia="Times New Roman" w:hAnsi="Times New Roman"/>
                <w:sz w:val="24"/>
                <w:szCs w:val="24"/>
              </w:rPr>
              <w:t xml:space="preserve"> bei priežiūros technologij</w:t>
            </w:r>
            <w:r w:rsidR="00AD5A64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 w:rsidR="00C84416">
              <w:rPr>
                <w:rFonts w:ascii="Times New Roman" w:eastAsia="Times New Roman" w:hAnsi="Times New Roman"/>
                <w:sz w:val="24"/>
                <w:szCs w:val="24"/>
              </w:rPr>
              <w:t xml:space="preserve"> ir</w:t>
            </w:r>
            <w:r w:rsidR="00AD5A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D78EB" w:rsidRPr="006D78EB">
              <w:rPr>
                <w:rFonts w:ascii="Times New Roman" w:eastAsia="Times New Roman" w:hAnsi="Times New Roman"/>
                <w:sz w:val="24"/>
                <w:szCs w:val="24"/>
              </w:rPr>
              <w:t>technologini</w:t>
            </w:r>
            <w:r w:rsidR="00AD5A64">
              <w:rPr>
                <w:rFonts w:ascii="Times New Roman" w:eastAsia="Times New Roman" w:hAnsi="Times New Roman"/>
                <w:sz w:val="24"/>
                <w:szCs w:val="24"/>
              </w:rPr>
              <w:t>us įrenginius,</w:t>
            </w:r>
            <w:r w:rsidR="006D78EB" w:rsidRPr="006D78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D5A64">
              <w:rPr>
                <w:rFonts w:ascii="Times New Roman" w:eastAsia="Times New Roman" w:hAnsi="Times New Roman"/>
                <w:sz w:val="24"/>
                <w:szCs w:val="24"/>
              </w:rPr>
              <w:t xml:space="preserve">apie </w:t>
            </w:r>
            <w:r w:rsidR="006D78EB" w:rsidRPr="006D78EB">
              <w:rPr>
                <w:rFonts w:ascii="Times New Roman" w:eastAsia="Times New Roman" w:hAnsi="Times New Roman"/>
                <w:sz w:val="24"/>
                <w:szCs w:val="24"/>
              </w:rPr>
              <w:t xml:space="preserve"> lervučių laikymo, </w:t>
            </w:r>
            <w:r w:rsidR="00C84416">
              <w:rPr>
                <w:rFonts w:ascii="Times New Roman" w:eastAsia="Times New Roman" w:hAnsi="Times New Roman"/>
                <w:sz w:val="24"/>
                <w:szCs w:val="24"/>
              </w:rPr>
              <w:t xml:space="preserve">paauginimo, </w:t>
            </w:r>
            <w:r w:rsidR="006D78EB" w:rsidRPr="006D78EB">
              <w:rPr>
                <w:rFonts w:ascii="Times New Roman" w:eastAsia="Times New Roman" w:hAnsi="Times New Roman"/>
                <w:sz w:val="24"/>
                <w:szCs w:val="24"/>
              </w:rPr>
              <w:t>mitybos</w:t>
            </w:r>
            <w:r w:rsidR="00AD5A6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6D78EB" w:rsidRPr="006D78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D5A64" w:rsidRPr="006D78EB">
              <w:rPr>
                <w:rFonts w:ascii="Times New Roman" w:eastAsia="Times New Roman" w:hAnsi="Times New Roman"/>
                <w:sz w:val="24"/>
                <w:szCs w:val="24"/>
              </w:rPr>
              <w:t xml:space="preserve">šėrimo technologijų </w:t>
            </w:r>
            <w:r w:rsidR="006D78EB" w:rsidRPr="006D78EB">
              <w:rPr>
                <w:rFonts w:ascii="Times New Roman" w:eastAsia="Times New Roman" w:hAnsi="Times New Roman"/>
                <w:sz w:val="24"/>
                <w:szCs w:val="24"/>
              </w:rPr>
              <w:t>ypatyb</w:t>
            </w:r>
            <w:r w:rsidR="00AD5A64">
              <w:rPr>
                <w:rFonts w:ascii="Times New Roman" w:eastAsia="Times New Roman" w:hAnsi="Times New Roman"/>
                <w:sz w:val="24"/>
                <w:szCs w:val="24"/>
              </w:rPr>
              <w:t>es.</w:t>
            </w:r>
          </w:p>
          <w:p w:rsidR="00A6675F" w:rsidRPr="0025473B" w:rsidRDefault="00A6675F" w:rsidP="00A667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Praktinių </w:t>
            </w:r>
            <w:r w:rsidRPr="00A6675F">
              <w:rPr>
                <w:rFonts w:ascii="Times New Roman" w:eastAsia="Times New Roman" w:hAnsi="Times New Roman"/>
                <w:sz w:val="24"/>
                <w:szCs w:val="24"/>
              </w:rPr>
              <w:t>gebėjimų formavimui dirbtiniais būdais veisti akvakultūros objektus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yra parengti </w:t>
            </w:r>
            <w:r w:rsidRPr="0025473B">
              <w:rPr>
                <w:rFonts w:ascii="Times New Roman" w:eastAsia="Times New Roman" w:hAnsi="Times New Roman"/>
                <w:sz w:val="24"/>
                <w:szCs w:val="24"/>
              </w:rPr>
              <w:t xml:space="preserve">el. užduočių rinkiniai, technologinės kortelės, el. žinynas. </w:t>
            </w:r>
          </w:p>
          <w:p w:rsidR="00AD5A64" w:rsidRPr="00CD546F" w:rsidRDefault="00A6675F" w:rsidP="00A66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73B">
              <w:rPr>
                <w:rFonts w:ascii="Times New Roman" w:eastAsia="Times New Roman" w:hAnsi="Times New Roman"/>
                <w:sz w:val="24"/>
                <w:szCs w:val="24"/>
              </w:rPr>
              <w:t xml:space="preserve">El. testai skirti mokinių pasiekimams iš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00476B04">
              <w:rPr>
                <w:rFonts w:ascii="Times New Roman" w:hAnsi="Times New Roman"/>
                <w:sz w:val="24"/>
                <w:szCs w:val="24"/>
              </w:rPr>
              <w:t>irbtini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476B04">
              <w:rPr>
                <w:rFonts w:ascii="Times New Roman" w:hAnsi="Times New Roman"/>
                <w:sz w:val="24"/>
                <w:szCs w:val="24"/>
              </w:rPr>
              <w:t xml:space="preserve"> žuvų veisim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ir ikrų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inkubavimo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technologijų </w:t>
            </w:r>
            <w:r w:rsidRPr="0025473B">
              <w:rPr>
                <w:rFonts w:ascii="Times New Roman" w:hAnsi="Times New Roman"/>
                <w:sz w:val="24"/>
                <w:szCs w:val="24"/>
              </w:rPr>
              <w:t>įvertinti.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</w:tcPr>
          <w:p w:rsidR="005410BF" w:rsidRPr="00CD546F" w:rsidRDefault="00843792" w:rsidP="00541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410BF" w:rsidRPr="00A42E9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www.szum.lt</w:t>
              </w:r>
            </w:hyperlink>
          </w:p>
        </w:tc>
      </w:tr>
      <w:tr w:rsidR="002B6B44" w:rsidRPr="00CD546F" w:rsidTr="00843792">
        <w:tc>
          <w:tcPr>
            <w:tcW w:w="697" w:type="dxa"/>
          </w:tcPr>
          <w:p w:rsidR="002B6B44" w:rsidRPr="00CD546F" w:rsidRDefault="002B6B44" w:rsidP="002B6B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2070" w:type="dxa"/>
          </w:tcPr>
          <w:p w:rsidR="002B6B44" w:rsidRDefault="002B6B44" w:rsidP="00545048">
            <w:r w:rsidRPr="00066981">
              <w:rPr>
                <w:rFonts w:ascii="Times New Roman" w:hAnsi="Times New Roman"/>
                <w:sz w:val="24"/>
                <w:szCs w:val="24"/>
              </w:rPr>
              <w:t xml:space="preserve">Žuvininkystė </w:t>
            </w:r>
            <w:r w:rsidR="00545048">
              <w:rPr>
                <w:rFonts w:ascii="Times New Roman" w:hAnsi="Times New Roman"/>
                <w:sz w:val="24"/>
                <w:szCs w:val="24"/>
              </w:rPr>
              <w:t>(0831)</w:t>
            </w:r>
          </w:p>
        </w:tc>
        <w:tc>
          <w:tcPr>
            <w:tcW w:w="2162" w:type="dxa"/>
          </w:tcPr>
          <w:p w:rsidR="002B6B44" w:rsidRPr="00476B04" w:rsidRDefault="002B6B44" w:rsidP="002B6B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B04">
              <w:rPr>
                <w:rFonts w:ascii="Times New Roman" w:hAnsi="Times New Roman"/>
                <w:sz w:val="24"/>
                <w:szCs w:val="24"/>
              </w:rPr>
              <w:t>Pašarai, žuvų šėrimo technologijos ir šėrimo įranga</w:t>
            </w:r>
          </w:p>
        </w:tc>
        <w:tc>
          <w:tcPr>
            <w:tcW w:w="1694" w:type="dxa"/>
          </w:tcPr>
          <w:p w:rsidR="002B6B44" w:rsidRPr="00476B04" w:rsidRDefault="002B6B44" w:rsidP="002B6B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B04">
              <w:rPr>
                <w:rFonts w:ascii="Times New Roman" w:hAnsi="Times New Roman"/>
                <w:color w:val="000000"/>
                <w:sz w:val="24"/>
                <w:szCs w:val="24"/>
              </w:rPr>
              <w:t>IĮ „Projektų rengimo grupė“</w:t>
            </w:r>
          </w:p>
        </w:tc>
        <w:tc>
          <w:tcPr>
            <w:tcW w:w="1662" w:type="dxa"/>
          </w:tcPr>
          <w:p w:rsidR="00923718" w:rsidRDefault="00923718" w:rsidP="00923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vadovėlis;</w:t>
            </w:r>
          </w:p>
          <w:p w:rsidR="00923718" w:rsidRDefault="00923718" w:rsidP="00923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konspektas (spaudinys);</w:t>
            </w:r>
          </w:p>
          <w:p w:rsidR="00923718" w:rsidRDefault="00923718" w:rsidP="00923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plakatai (ir el. leidinys, ir spaudinys);</w:t>
            </w:r>
          </w:p>
          <w:p w:rsidR="00923718" w:rsidRDefault="00923718" w:rsidP="00923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718" w:rsidRDefault="00923718" w:rsidP="00923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testai;</w:t>
            </w:r>
          </w:p>
          <w:p w:rsidR="00923718" w:rsidRDefault="00923718" w:rsidP="00923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užduočių rinkiniai;</w:t>
            </w:r>
          </w:p>
          <w:p w:rsidR="00923718" w:rsidRDefault="00923718" w:rsidP="00923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žinynas;</w:t>
            </w:r>
          </w:p>
          <w:p w:rsidR="002B6B44" w:rsidRPr="00CD546F" w:rsidRDefault="00923718" w:rsidP="00923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technologinės kortelės</w:t>
            </w:r>
          </w:p>
        </w:tc>
        <w:tc>
          <w:tcPr>
            <w:tcW w:w="5447" w:type="dxa"/>
          </w:tcPr>
          <w:p w:rsidR="00923718" w:rsidRDefault="00923718" w:rsidP="002F605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Mokymo priemonių komplektas  skirtas mokiniams, pasirinkusiems Žuvininkystės verslo darbuotojo modulinę profesinio mokymo programą. Mokymo priemonių komplekto </w:t>
            </w:r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(el. vadovėl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is, konspektas</w:t>
            </w:r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, plakat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ai</w:t>
            </w:r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 xml:space="preserve">, el. </w:t>
            </w:r>
            <w:proofErr w:type="spellStart"/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pateiktys</w:t>
            </w:r>
            <w:proofErr w:type="spellEnd"/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537C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D78EB">
              <w:rPr>
                <w:rFonts w:ascii="Times New Roman" w:eastAsia="Times New Roman" w:hAnsi="Times New Roman"/>
                <w:sz w:val="24"/>
                <w:szCs w:val="24"/>
              </w:rPr>
              <w:t xml:space="preserve">turiniu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aprašoma apie žuvininkystėje naudojamų pašarų komponentus, pradinius ir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produkcinius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pašarus bei jų gaminimo technologijas ir įrangą, pateikiamos žuvininkystėje naudojamų pašarų receptūros pagal auginamų žuvų rūšis, </w:t>
            </w:r>
            <w:r w:rsidR="00AB3AB3">
              <w:rPr>
                <w:rFonts w:ascii="Times New Roman" w:eastAsia="Times New Roman" w:hAnsi="Times New Roman"/>
                <w:sz w:val="24"/>
                <w:szCs w:val="24"/>
              </w:rPr>
              <w:t xml:space="preserve">aprašomi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žuvų šėrimo metod</w:t>
            </w:r>
            <w:r w:rsidR="00AB3AB3">
              <w:rPr>
                <w:rFonts w:ascii="Times New Roman" w:eastAsia="Times New Roman" w:hAnsi="Times New Roman"/>
                <w:sz w:val="24"/>
                <w:szCs w:val="24"/>
              </w:rPr>
              <w:t>ai ir būdai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AB3AB3">
              <w:rPr>
                <w:rFonts w:ascii="Times New Roman" w:eastAsia="Times New Roman" w:hAnsi="Times New Roman"/>
                <w:sz w:val="24"/>
                <w:szCs w:val="24"/>
              </w:rPr>
              <w:t>pateikiama informacija apie</w:t>
            </w:r>
            <w:r w:rsidR="002F6057">
              <w:rPr>
                <w:rFonts w:ascii="Times New Roman" w:eastAsia="Times New Roman" w:hAnsi="Times New Roman"/>
                <w:sz w:val="24"/>
                <w:szCs w:val="24"/>
              </w:rPr>
              <w:t xml:space="preserve"> žuvų pašarų kokybės kontrolę bei pašarų saugojimo sąlygas.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425644" w:rsidRPr="0025473B" w:rsidRDefault="00425644" w:rsidP="004256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Praktinių įgūdžių formavimui, sudarant pašarų receptūras pagal įvairius pašarų komponentus atitinkamoms žuvų rūšims ir atitinkamam žuvų kiekiui – yra  parengti </w:t>
            </w:r>
            <w:r w:rsidRPr="0025473B">
              <w:rPr>
                <w:rFonts w:ascii="Times New Roman" w:eastAsia="Times New Roman" w:hAnsi="Times New Roman"/>
                <w:sz w:val="24"/>
                <w:szCs w:val="24"/>
              </w:rPr>
              <w:t xml:space="preserve">el. užduočių rinkiniai, technologinės kortelės, el. žinynas. </w:t>
            </w:r>
          </w:p>
          <w:p w:rsidR="002F6057" w:rsidRPr="00CD546F" w:rsidRDefault="00425644" w:rsidP="006C78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73B">
              <w:rPr>
                <w:rFonts w:ascii="Times New Roman" w:eastAsia="Times New Roman" w:hAnsi="Times New Roman"/>
                <w:sz w:val="24"/>
                <w:szCs w:val="24"/>
              </w:rPr>
              <w:t>El. testai skirti mokinių pasiekimams iš g</w:t>
            </w:r>
            <w:r w:rsidRPr="0025473B">
              <w:rPr>
                <w:rFonts w:ascii="Times New Roman" w:hAnsi="Times New Roman"/>
                <w:sz w:val="24"/>
                <w:szCs w:val="24"/>
              </w:rPr>
              <w:t>yvų žuvų gabenimo technologijų ir įrangos įvertinti.</w:t>
            </w:r>
          </w:p>
        </w:tc>
        <w:tc>
          <w:tcPr>
            <w:tcW w:w="2188" w:type="dxa"/>
          </w:tcPr>
          <w:p w:rsidR="002B6B44" w:rsidRPr="00CD546F" w:rsidRDefault="00843792" w:rsidP="002B6B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2B6B44" w:rsidRPr="00A42E9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www.szum.lt</w:t>
              </w:r>
            </w:hyperlink>
          </w:p>
        </w:tc>
      </w:tr>
      <w:tr w:rsidR="00CD5AE0" w:rsidRPr="00CD546F" w:rsidTr="00843792">
        <w:tc>
          <w:tcPr>
            <w:tcW w:w="697" w:type="dxa"/>
          </w:tcPr>
          <w:p w:rsidR="00CD5AE0" w:rsidRDefault="00CD5AE0" w:rsidP="00CD5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2070" w:type="dxa"/>
          </w:tcPr>
          <w:p w:rsidR="00CD5AE0" w:rsidRDefault="00CD5AE0" w:rsidP="00545048">
            <w:r w:rsidRPr="00066981">
              <w:rPr>
                <w:rFonts w:ascii="Times New Roman" w:hAnsi="Times New Roman"/>
                <w:sz w:val="24"/>
                <w:szCs w:val="24"/>
              </w:rPr>
              <w:t>Žuvininkystė</w:t>
            </w:r>
            <w:r w:rsidR="00545048">
              <w:rPr>
                <w:rFonts w:ascii="Times New Roman" w:hAnsi="Times New Roman"/>
                <w:sz w:val="24"/>
                <w:szCs w:val="24"/>
              </w:rPr>
              <w:t xml:space="preserve"> (0831)</w:t>
            </w:r>
          </w:p>
        </w:tc>
        <w:tc>
          <w:tcPr>
            <w:tcW w:w="2162" w:type="dxa"/>
          </w:tcPr>
          <w:p w:rsidR="00CD5AE0" w:rsidRPr="00476B04" w:rsidRDefault="00CD5AE0" w:rsidP="00CD5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B04">
              <w:rPr>
                <w:rFonts w:ascii="Times New Roman" w:hAnsi="Times New Roman"/>
                <w:sz w:val="24"/>
                <w:szCs w:val="24"/>
              </w:rPr>
              <w:t xml:space="preserve">Jauniklių ir prekinio dydžio žuvų auginimo </w:t>
            </w:r>
            <w:r w:rsidRPr="00476B04">
              <w:rPr>
                <w:rFonts w:ascii="Times New Roman" w:hAnsi="Times New Roman"/>
                <w:sz w:val="24"/>
                <w:szCs w:val="24"/>
              </w:rPr>
              <w:lastRenderedPageBreak/>
              <w:t>technologijos ir įrengimai</w:t>
            </w:r>
          </w:p>
        </w:tc>
        <w:tc>
          <w:tcPr>
            <w:tcW w:w="1694" w:type="dxa"/>
          </w:tcPr>
          <w:p w:rsidR="00CD5AE0" w:rsidRPr="00476B04" w:rsidRDefault="00CD5AE0" w:rsidP="00CD5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B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Asociacija „Žuvies populiarinimo </w:t>
            </w:r>
            <w:r w:rsidRPr="00476B04">
              <w:rPr>
                <w:rFonts w:ascii="Times New Roman" w:hAnsi="Times New Roman"/>
                <w:sz w:val="24"/>
                <w:szCs w:val="24"/>
              </w:rPr>
              <w:lastRenderedPageBreak/>
              <w:t>asociacija“</w:t>
            </w:r>
          </w:p>
        </w:tc>
        <w:tc>
          <w:tcPr>
            <w:tcW w:w="1662" w:type="dxa"/>
          </w:tcPr>
          <w:p w:rsidR="00CD5AE0" w:rsidRDefault="00CD5AE0" w:rsidP="00CD5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el. vadovėlis;</w:t>
            </w:r>
          </w:p>
          <w:p w:rsidR="00CD5AE0" w:rsidRDefault="00CD5AE0" w:rsidP="00CD5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konspektas (spaudinys);</w:t>
            </w:r>
          </w:p>
          <w:p w:rsidR="00CD5AE0" w:rsidRDefault="00CD5AE0" w:rsidP="00CD5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plakatai (ir el. leidinys, ir spaudinys);</w:t>
            </w:r>
          </w:p>
          <w:p w:rsidR="00CD5AE0" w:rsidRDefault="00CD5AE0" w:rsidP="00CD5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5AE0" w:rsidRDefault="00CD5AE0" w:rsidP="00CD5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testai;</w:t>
            </w:r>
          </w:p>
          <w:p w:rsidR="00CD5AE0" w:rsidRDefault="00CD5AE0" w:rsidP="00CD5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užduočių rinkiniai;</w:t>
            </w:r>
          </w:p>
          <w:p w:rsidR="00CD5AE0" w:rsidRDefault="00CD5AE0" w:rsidP="00CD5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žinynas;</w:t>
            </w:r>
          </w:p>
          <w:p w:rsidR="00CD5AE0" w:rsidRPr="00CD546F" w:rsidRDefault="00CD5AE0" w:rsidP="00CD5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technologinės kortelės</w:t>
            </w:r>
          </w:p>
        </w:tc>
        <w:tc>
          <w:tcPr>
            <w:tcW w:w="5447" w:type="dxa"/>
          </w:tcPr>
          <w:p w:rsidR="0081151C" w:rsidRDefault="007A0B68" w:rsidP="009831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Mokymo priemonių komplektas  skirtas mokiniams, pasirinkusiems Žuvininkystės verslo darbuotojo modulinę profesinio mokymo programą. Mokymo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priemonių komplekto </w:t>
            </w:r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(el. vadovėl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is, konspektas</w:t>
            </w:r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, plakat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ai</w:t>
            </w:r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 xml:space="preserve">, el. </w:t>
            </w:r>
            <w:proofErr w:type="spellStart"/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pateiktys</w:t>
            </w:r>
            <w:proofErr w:type="spellEnd"/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537C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D78EB">
              <w:rPr>
                <w:rFonts w:ascii="Times New Roman" w:eastAsia="Times New Roman" w:hAnsi="Times New Roman"/>
                <w:sz w:val="24"/>
                <w:szCs w:val="24"/>
              </w:rPr>
              <w:t xml:space="preserve">turiniu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831BB">
              <w:rPr>
                <w:rFonts w:ascii="Times New Roman" w:eastAsia="Times New Roman" w:hAnsi="Times New Roman"/>
                <w:sz w:val="24"/>
                <w:szCs w:val="24"/>
              </w:rPr>
              <w:t xml:space="preserve">pateikiama vertingų gėlavandenių žuvų (karpinių, lašišinių, </w:t>
            </w:r>
            <w:proofErr w:type="spellStart"/>
            <w:r w:rsidR="009831BB">
              <w:rPr>
                <w:rFonts w:ascii="Times New Roman" w:eastAsia="Times New Roman" w:hAnsi="Times New Roman"/>
                <w:sz w:val="24"/>
                <w:szCs w:val="24"/>
              </w:rPr>
              <w:t>eršketinių</w:t>
            </w:r>
            <w:proofErr w:type="spellEnd"/>
            <w:r w:rsidR="009831BB">
              <w:rPr>
                <w:rFonts w:ascii="Times New Roman" w:eastAsia="Times New Roman" w:hAnsi="Times New Roman"/>
                <w:sz w:val="24"/>
                <w:szCs w:val="24"/>
              </w:rPr>
              <w:t xml:space="preserve">, šaminių, ungurinių, </w:t>
            </w:r>
            <w:proofErr w:type="spellStart"/>
            <w:r w:rsidR="009831BB">
              <w:rPr>
                <w:rFonts w:ascii="Times New Roman" w:eastAsia="Times New Roman" w:hAnsi="Times New Roman"/>
                <w:sz w:val="24"/>
                <w:szCs w:val="24"/>
              </w:rPr>
              <w:t>ciklidinių</w:t>
            </w:r>
            <w:proofErr w:type="spellEnd"/>
            <w:r w:rsidR="009831BB">
              <w:rPr>
                <w:rFonts w:ascii="Times New Roman" w:eastAsia="Times New Roman" w:hAnsi="Times New Roman"/>
                <w:sz w:val="24"/>
                <w:szCs w:val="24"/>
              </w:rPr>
              <w:t xml:space="preserve"> žuvų rūšių) veisimo, žuvų jauniklių bei prekinio dydžio žuvų auginimo technologijos. </w:t>
            </w:r>
          </w:p>
          <w:p w:rsidR="0081151C" w:rsidRPr="00E556E5" w:rsidRDefault="009831BB" w:rsidP="008115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56E5">
              <w:rPr>
                <w:rFonts w:ascii="Times New Roman" w:eastAsia="Times New Roman" w:hAnsi="Times New Roman"/>
                <w:sz w:val="24"/>
                <w:szCs w:val="24"/>
              </w:rPr>
              <w:t>Praktiniams žuvų veisimo, jauniklių ir prekinio didžio žuvų auginimo įgūdžiams formuoti yra parengti el. užduočių rinkiniai,</w:t>
            </w:r>
            <w:r w:rsidR="0081151C" w:rsidRPr="00E556E5">
              <w:rPr>
                <w:rFonts w:ascii="Times New Roman" w:eastAsia="Times New Roman" w:hAnsi="Times New Roman"/>
                <w:sz w:val="24"/>
                <w:szCs w:val="24"/>
              </w:rPr>
              <w:t xml:space="preserve"> kuriuose pateikiami žuvų auginimo technologiniai skaičiavimai. El. žinyne, technologinėse kortelėse taip pat pateikiama aktuali, trumpa informacija, reikalinga žuvų auginimo technologinėms operacijoms vykdyti. </w:t>
            </w:r>
          </w:p>
          <w:p w:rsidR="00CD5AE0" w:rsidRPr="00CD546F" w:rsidRDefault="009831BB" w:rsidP="00E55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6E5">
              <w:rPr>
                <w:rFonts w:ascii="Times New Roman" w:eastAsia="Times New Roman" w:hAnsi="Times New Roman"/>
                <w:sz w:val="24"/>
                <w:szCs w:val="24"/>
              </w:rPr>
              <w:t xml:space="preserve">El. testai skirti mokinių pasiekimams iš </w:t>
            </w:r>
            <w:r w:rsidR="0081151C" w:rsidRPr="00E556E5">
              <w:rPr>
                <w:rFonts w:ascii="Times New Roman" w:eastAsia="Times New Roman" w:hAnsi="Times New Roman"/>
                <w:sz w:val="24"/>
                <w:szCs w:val="24"/>
              </w:rPr>
              <w:t>žu</w:t>
            </w:r>
            <w:r w:rsidR="00E556E5" w:rsidRPr="00E556E5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="0081151C" w:rsidRPr="00E556E5">
              <w:rPr>
                <w:rFonts w:ascii="Times New Roman" w:eastAsia="Times New Roman" w:hAnsi="Times New Roman"/>
                <w:sz w:val="24"/>
                <w:szCs w:val="24"/>
              </w:rPr>
              <w:t xml:space="preserve">ų auginimo </w:t>
            </w:r>
            <w:r w:rsidRPr="00E556E5">
              <w:rPr>
                <w:rFonts w:ascii="Times New Roman" w:hAnsi="Times New Roman"/>
                <w:sz w:val="24"/>
                <w:szCs w:val="24"/>
              </w:rPr>
              <w:t>srities įvertinti.</w:t>
            </w:r>
          </w:p>
        </w:tc>
        <w:tc>
          <w:tcPr>
            <w:tcW w:w="2188" w:type="dxa"/>
          </w:tcPr>
          <w:p w:rsidR="00CD5AE0" w:rsidRDefault="00843792" w:rsidP="00CD5AE0">
            <w:hyperlink r:id="rId16" w:history="1">
              <w:r w:rsidR="00CD5AE0" w:rsidRPr="000959A7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www.szum.lt</w:t>
              </w:r>
            </w:hyperlink>
          </w:p>
        </w:tc>
      </w:tr>
      <w:tr w:rsidR="00602BA3" w:rsidRPr="00CD546F" w:rsidTr="00843792">
        <w:tc>
          <w:tcPr>
            <w:tcW w:w="697" w:type="dxa"/>
          </w:tcPr>
          <w:p w:rsidR="00602BA3" w:rsidRDefault="00602BA3" w:rsidP="0060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2070" w:type="dxa"/>
          </w:tcPr>
          <w:p w:rsidR="00602BA3" w:rsidRDefault="00602BA3" w:rsidP="00545048">
            <w:r w:rsidRPr="00066981">
              <w:rPr>
                <w:rFonts w:ascii="Times New Roman" w:hAnsi="Times New Roman"/>
                <w:sz w:val="24"/>
                <w:szCs w:val="24"/>
              </w:rPr>
              <w:t xml:space="preserve">Žuvininkystė </w:t>
            </w:r>
            <w:r w:rsidR="00545048">
              <w:rPr>
                <w:rFonts w:ascii="Times New Roman" w:hAnsi="Times New Roman"/>
                <w:sz w:val="24"/>
                <w:szCs w:val="24"/>
              </w:rPr>
              <w:t>(0831)</w:t>
            </w:r>
          </w:p>
        </w:tc>
        <w:tc>
          <w:tcPr>
            <w:tcW w:w="2162" w:type="dxa"/>
          </w:tcPr>
          <w:p w:rsidR="00602BA3" w:rsidRDefault="00602BA3" w:rsidP="0060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B04">
              <w:rPr>
                <w:rFonts w:ascii="Times New Roman" w:hAnsi="Times New Roman"/>
                <w:sz w:val="24"/>
                <w:szCs w:val="24"/>
              </w:rPr>
              <w:t>Įvadas į žuvininkystės sektoriaus darbo rinką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602BA3" w:rsidRPr="00476B04" w:rsidRDefault="00602BA3" w:rsidP="0060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Jonas Dyglys</w:t>
            </w:r>
          </w:p>
        </w:tc>
        <w:tc>
          <w:tcPr>
            <w:tcW w:w="1662" w:type="dxa"/>
          </w:tcPr>
          <w:p w:rsidR="00793E9F" w:rsidRDefault="00793E9F" w:rsidP="00793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vadovėlis;</w:t>
            </w:r>
          </w:p>
          <w:p w:rsidR="00793E9F" w:rsidRDefault="00793E9F" w:rsidP="00793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konspektas (spaudinys);</w:t>
            </w:r>
          </w:p>
          <w:p w:rsidR="00793E9F" w:rsidRDefault="00793E9F" w:rsidP="00793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plakatai (ir el. leidinys, ir spaudinys);</w:t>
            </w:r>
          </w:p>
          <w:p w:rsidR="00793E9F" w:rsidRDefault="00793E9F" w:rsidP="00793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3E9F" w:rsidRDefault="00793E9F" w:rsidP="00793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testai;</w:t>
            </w:r>
          </w:p>
          <w:p w:rsidR="00793E9F" w:rsidRDefault="00793E9F" w:rsidP="00793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užduočių rinkiniai;</w:t>
            </w:r>
          </w:p>
          <w:p w:rsidR="00793E9F" w:rsidRDefault="00793E9F" w:rsidP="00793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žinynas;</w:t>
            </w:r>
          </w:p>
          <w:p w:rsidR="00602BA3" w:rsidRPr="00CD546F" w:rsidRDefault="00793E9F" w:rsidP="00793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technologinės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kortelės</w:t>
            </w:r>
          </w:p>
        </w:tc>
        <w:tc>
          <w:tcPr>
            <w:tcW w:w="5447" w:type="dxa"/>
          </w:tcPr>
          <w:p w:rsidR="00602BA3" w:rsidRDefault="00793E9F" w:rsidP="00602B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Mokymo priemonių komplektas  skirtas mokiniams, pasirinkusiems Žuvininkystės verslo darbuotojo modulinę profesinio mokymo programą. Mokymo priemonių komplekto </w:t>
            </w:r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(el. vadovėl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is, konspektas</w:t>
            </w:r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, plakat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ai</w:t>
            </w:r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 xml:space="preserve">, el. </w:t>
            </w:r>
            <w:proofErr w:type="spellStart"/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pateiktys</w:t>
            </w:r>
            <w:proofErr w:type="spellEnd"/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537C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D78EB">
              <w:rPr>
                <w:rFonts w:ascii="Times New Roman" w:eastAsia="Times New Roman" w:hAnsi="Times New Roman"/>
                <w:sz w:val="24"/>
                <w:szCs w:val="24"/>
              </w:rPr>
              <w:t xml:space="preserve">turiniu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77D25">
              <w:rPr>
                <w:rFonts w:ascii="Times New Roman" w:eastAsia="Times New Roman" w:hAnsi="Times New Roman"/>
                <w:sz w:val="24"/>
                <w:szCs w:val="24"/>
              </w:rPr>
              <w:t xml:space="preserve">apibūdinama darbo karjeros samprata ir asmeninės ateities vizijos suvokimas, paaiškinama, kaip žmogui reikėtų planuoti karjerą, valdyti laiko ir </w:t>
            </w:r>
            <w:r w:rsidR="00801B9A">
              <w:rPr>
                <w:rFonts w:ascii="Times New Roman" w:eastAsia="Times New Roman" w:hAnsi="Times New Roman"/>
                <w:sz w:val="24"/>
                <w:szCs w:val="24"/>
              </w:rPr>
              <w:t xml:space="preserve">kitų išteklių resursus, kaip spręsti konfliktus bei valdyti stresines situacijas, kaip </w:t>
            </w:r>
            <w:r w:rsidR="000F231E">
              <w:rPr>
                <w:rFonts w:ascii="Times New Roman" w:eastAsia="Times New Roman" w:hAnsi="Times New Roman"/>
                <w:sz w:val="24"/>
                <w:szCs w:val="24"/>
              </w:rPr>
              <w:t>geriau</w:t>
            </w:r>
            <w:r w:rsidR="00801B9A">
              <w:rPr>
                <w:rFonts w:ascii="Times New Roman" w:eastAsia="Times New Roman" w:hAnsi="Times New Roman"/>
                <w:sz w:val="24"/>
                <w:szCs w:val="24"/>
              </w:rPr>
              <w:t xml:space="preserve"> pasirengti</w:t>
            </w:r>
            <w:r w:rsidR="000F231E">
              <w:rPr>
                <w:rFonts w:ascii="Times New Roman" w:eastAsia="Times New Roman" w:hAnsi="Times New Roman"/>
                <w:sz w:val="24"/>
                <w:szCs w:val="24"/>
              </w:rPr>
              <w:t xml:space="preserve"> praktikos pas darbdavį atlikimui</w:t>
            </w:r>
            <w:r w:rsidR="00801B9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77D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01B9A" w:rsidRDefault="00801B9A" w:rsidP="00602B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E556E5">
              <w:rPr>
                <w:rFonts w:ascii="Times New Roman" w:eastAsia="Times New Roman" w:hAnsi="Times New Roman"/>
                <w:sz w:val="24"/>
                <w:szCs w:val="24"/>
              </w:rPr>
              <w:t>l. užduočių rinkiniai,</w:t>
            </w:r>
            <w:r w:rsidR="009B563D">
              <w:rPr>
                <w:rFonts w:ascii="Times New Roman" w:eastAsia="Times New Roman" w:hAnsi="Times New Roman"/>
                <w:sz w:val="24"/>
                <w:szCs w:val="24"/>
              </w:rPr>
              <w:t xml:space="preserve"> technologinės kortelės,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</w:t>
            </w:r>
            <w:r w:rsidRPr="00E556E5">
              <w:rPr>
                <w:rFonts w:ascii="Times New Roman" w:eastAsia="Times New Roman" w:hAnsi="Times New Roman"/>
                <w:sz w:val="24"/>
                <w:szCs w:val="24"/>
              </w:rPr>
              <w:t>l. žinyn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as, el. testai skirti </w:t>
            </w:r>
            <w:r w:rsidR="000F231E">
              <w:rPr>
                <w:rFonts w:ascii="Times New Roman" w:eastAsia="Times New Roman" w:hAnsi="Times New Roman"/>
                <w:sz w:val="24"/>
                <w:szCs w:val="24"/>
              </w:rPr>
              <w:t xml:space="preserve">mokinio asmeninių savybių </w:t>
            </w:r>
            <w:r w:rsidR="000F23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bei profesinių žuvininkystės žinių pasitikrinimui ir įsivertinimui prieš pradedant praktiką pas darbdavį ar planuojant dabinę k</w:t>
            </w:r>
            <w:r w:rsidR="006E51A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0F231E">
              <w:rPr>
                <w:rFonts w:ascii="Times New Roman" w:eastAsia="Times New Roman" w:hAnsi="Times New Roman"/>
                <w:sz w:val="24"/>
                <w:szCs w:val="24"/>
              </w:rPr>
              <w:t>rjerą.</w:t>
            </w:r>
          </w:p>
          <w:p w:rsidR="00801B9A" w:rsidRPr="00CD546F" w:rsidRDefault="00801B9A" w:rsidP="0060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02BA3" w:rsidRDefault="00843792" w:rsidP="00602BA3">
            <w:hyperlink r:id="rId17" w:history="1">
              <w:r w:rsidR="00602BA3" w:rsidRPr="000959A7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www.szum.lt</w:t>
              </w:r>
            </w:hyperlink>
          </w:p>
        </w:tc>
      </w:tr>
      <w:tr w:rsidR="00EB77F8" w:rsidRPr="00CD546F" w:rsidTr="00843792">
        <w:tc>
          <w:tcPr>
            <w:tcW w:w="697" w:type="dxa"/>
          </w:tcPr>
          <w:p w:rsidR="00EB77F8" w:rsidRDefault="00EB77F8" w:rsidP="00EB77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2070" w:type="dxa"/>
          </w:tcPr>
          <w:p w:rsidR="00EB77F8" w:rsidRDefault="00EB77F8" w:rsidP="00545048">
            <w:r w:rsidRPr="00066981">
              <w:rPr>
                <w:rFonts w:ascii="Times New Roman" w:hAnsi="Times New Roman"/>
                <w:sz w:val="24"/>
                <w:szCs w:val="24"/>
              </w:rPr>
              <w:t xml:space="preserve">Žuvininkystė </w:t>
            </w:r>
            <w:r w:rsidR="00545048">
              <w:rPr>
                <w:rFonts w:ascii="Times New Roman" w:hAnsi="Times New Roman"/>
                <w:sz w:val="24"/>
                <w:szCs w:val="24"/>
              </w:rPr>
              <w:t>(0831)</w:t>
            </w:r>
          </w:p>
        </w:tc>
        <w:tc>
          <w:tcPr>
            <w:tcW w:w="2162" w:type="dxa"/>
          </w:tcPr>
          <w:p w:rsidR="00EB77F8" w:rsidRDefault="00EB77F8" w:rsidP="00EB77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B04">
              <w:rPr>
                <w:rFonts w:ascii="Times New Roman" w:hAnsi="Times New Roman"/>
                <w:sz w:val="24"/>
                <w:szCs w:val="24"/>
              </w:rPr>
              <w:t>Recirkuliacinių</w:t>
            </w:r>
            <w:proofErr w:type="spellEnd"/>
            <w:r w:rsidRPr="00476B04">
              <w:rPr>
                <w:rFonts w:ascii="Times New Roman" w:hAnsi="Times New Roman"/>
                <w:sz w:val="24"/>
                <w:szCs w:val="24"/>
              </w:rPr>
              <w:t xml:space="preserve"> sistemų įranga ir įrengimas (žuvų auginimo įranga)</w:t>
            </w:r>
          </w:p>
        </w:tc>
        <w:tc>
          <w:tcPr>
            <w:tcW w:w="1694" w:type="dxa"/>
          </w:tcPr>
          <w:p w:rsidR="00EB77F8" w:rsidRDefault="00EB77F8" w:rsidP="00EB77F8">
            <w:pPr>
              <w:spacing w:after="0"/>
            </w:pPr>
            <w:r w:rsidRPr="00476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UAB „Kingo </w:t>
            </w:r>
            <w:proofErr w:type="spellStart"/>
            <w:r w:rsidRPr="00476B04">
              <w:rPr>
                <w:rFonts w:ascii="Times New Roman" w:hAnsi="Times New Roman"/>
                <w:color w:val="000000"/>
                <w:sz w:val="24"/>
                <w:szCs w:val="24"/>
              </w:rPr>
              <w:t>Consult</w:t>
            </w:r>
            <w:proofErr w:type="spellEnd"/>
            <w:r w:rsidRPr="00476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B04">
              <w:rPr>
                <w:rFonts w:ascii="Times New Roman" w:hAnsi="Times New Roman"/>
                <w:color w:val="000000"/>
                <w:sz w:val="24"/>
                <w:szCs w:val="24"/>
              </w:rPr>
              <w:t>Baltic</w:t>
            </w:r>
            <w:proofErr w:type="spellEnd"/>
            <w:r w:rsidRPr="00476B04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662" w:type="dxa"/>
          </w:tcPr>
          <w:p w:rsidR="000A7355" w:rsidRDefault="000A7355" w:rsidP="000A73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vadovėlis;</w:t>
            </w:r>
          </w:p>
          <w:p w:rsidR="000A7355" w:rsidRDefault="000A7355" w:rsidP="000A73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konspektas (spaudinys);</w:t>
            </w:r>
          </w:p>
          <w:p w:rsidR="000A7355" w:rsidRDefault="000A7355" w:rsidP="000A73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plakatai (ir el. leidinys, ir spaudinys);</w:t>
            </w:r>
          </w:p>
          <w:p w:rsidR="000A7355" w:rsidRDefault="000A7355" w:rsidP="000A73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7355" w:rsidRDefault="000A7355" w:rsidP="000A73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testai;</w:t>
            </w:r>
          </w:p>
          <w:p w:rsidR="000A7355" w:rsidRDefault="000A7355" w:rsidP="000A73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užduočių rinkiniai;</w:t>
            </w:r>
          </w:p>
          <w:p w:rsidR="000A7355" w:rsidRDefault="000A7355" w:rsidP="000A73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žinynas;</w:t>
            </w:r>
          </w:p>
          <w:p w:rsidR="00EB77F8" w:rsidRPr="00CD546F" w:rsidRDefault="000A7355" w:rsidP="000A73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technologinės kortelės</w:t>
            </w:r>
          </w:p>
        </w:tc>
        <w:tc>
          <w:tcPr>
            <w:tcW w:w="5447" w:type="dxa"/>
          </w:tcPr>
          <w:p w:rsidR="00C22C12" w:rsidRDefault="002838F2" w:rsidP="00EB77F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Mokymo priemonių komplektas  skirtas mokiniams, pasirinkusiems Žuvininkystės verslo darbuotojo modulinę profesinio mokymo programą. Mokymo priemonių komplekto </w:t>
            </w:r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(el. vadovėl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is, konspektas</w:t>
            </w:r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, plakat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ai</w:t>
            </w:r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 xml:space="preserve">, el. </w:t>
            </w:r>
            <w:proofErr w:type="spellStart"/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pateiktys</w:t>
            </w:r>
            <w:proofErr w:type="spellEnd"/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537C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D78EB">
              <w:rPr>
                <w:rFonts w:ascii="Times New Roman" w:eastAsia="Times New Roman" w:hAnsi="Times New Roman"/>
                <w:sz w:val="24"/>
                <w:szCs w:val="24"/>
              </w:rPr>
              <w:t xml:space="preserve">turiniu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apibūdinami procesai, vykstantys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recirkuliacinės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sistemos uždaro vandens tiekimo ciklo įrenginių dirbtinėje ekosistemoje, aprašomos žuvų auginimo uždaromis technologijomis sistemų įrenginių konstrukcijos bei pateikiami minėtų sistemų eksploatavimo biotechniniai ir ekonominiai rodikliai. </w:t>
            </w:r>
          </w:p>
          <w:p w:rsidR="002838F2" w:rsidRDefault="00C22C12" w:rsidP="00EB77F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E556E5">
              <w:rPr>
                <w:rFonts w:ascii="Times New Roman" w:eastAsia="Times New Roman" w:hAnsi="Times New Roman"/>
                <w:sz w:val="24"/>
                <w:szCs w:val="24"/>
              </w:rPr>
              <w:t>l. užduočių rinkiniai,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technologinės kortelės, e</w:t>
            </w:r>
            <w:r w:rsidRPr="00E556E5">
              <w:rPr>
                <w:rFonts w:ascii="Times New Roman" w:eastAsia="Times New Roman" w:hAnsi="Times New Roman"/>
                <w:sz w:val="24"/>
                <w:szCs w:val="24"/>
              </w:rPr>
              <w:t>l. žinyn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 skirti</w:t>
            </w:r>
            <w:r w:rsidR="002838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žuvų auginimo uždaromis technologijomis sistemų skaičiavimo/projektavimo įgūdžiams lavinti.</w:t>
            </w:r>
          </w:p>
          <w:p w:rsidR="002838F2" w:rsidRPr="00CD546F" w:rsidRDefault="00C22C12" w:rsidP="00C22C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6E5">
              <w:rPr>
                <w:rFonts w:ascii="Times New Roman" w:eastAsia="Times New Roman" w:hAnsi="Times New Roman"/>
                <w:sz w:val="24"/>
                <w:szCs w:val="24"/>
              </w:rPr>
              <w:t>El. testai skirti mokinių pasiekimams iš žuvų auginimo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įrangos ir įrengimų</w:t>
            </w:r>
            <w:r w:rsidRPr="00E556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556E5">
              <w:rPr>
                <w:rFonts w:ascii="Times New Roman" w:hAnsi="Times New Roman"/>
                <w:sz w:val="24"/>
                <w:szCs w:val="24"/>
              </w:rPr>
              <w:t>srities įvertinti.</w:t>
            </w:r>
          </w:p>
        </w:tc>
        <w:tc>
          <w:tcPr>
            <w:tcW w:w="2188" w:type="dxa"/>
          </w:tcPr>
          <w:p w:rsidR="00EB77F8" w:rsidRDefault="00843792" w:rsidP="00EB77F8">
            <w:hyperlink r:id="rId18" w:history="1">
              <w:r w:rsidR="00EB77F8" w:rsidRPr="000959A7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www.szum.lt</w:t>
              </w:r>
            </w:hyperlink>
          </w:p>
        </w:tc>
      </w:tr>
      <w:tr w:rsidR="00B539DB" w:rsidRPr="00CD546F" w:rsidTr="00843792">
        <w:tc>
          <w:tcPr>
            <w:tcW w:w="697" w:type="dxa"/>
          </w:tcPr>
          <w:p w:rsidR="00B539DB" w:rsidRDefault="00B539DB" w:rsidP="00B539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2070" w:type="dxa"/>
          </w:tcPr>
          <w:p w:rsidR="00B539DB" w:rsidRPr="00066981" w:rsidRDefault="00B539DB" w:rsidP="00545048">
            <w:pPr>
              <w:rPr>
                <w:rFonts w:ascii="Times New Roman" w:hAnsi="Times New Roman"/>
                <w:sz w:val="24"/>
                <w:szCs w:val="24"/>
              </w:rPr>
            </w:pPr>
            <w:r w:rsidRPr="00066981">
              <w:rPr>
                <w:rFonts w:ascii="Times New Roman" w:hAnsi="Times New Roman"/>
                <w:sz w:val="24"/>
                <w:szCs w:val="24"/>
              </w:rPr>
              <w:t xml:space="preserve">Žuvininkystė </w:t>
            </w:r>
            <w:r w:rsidR="00545048">
              <w:rPr>
                <w:rFonts w:ascii="Times New Roman" w:hAnsi="Times New Roman"/>
                <w:sz w:val="24"/>
                <w:szCs w:val="24"/>
              </w:rPr>
              <w:t>(0831)</w:t>
            </w:r>
          </w:p>
        </w:tc>
        <w:tc>
          <w:tcPr>
            <w:tcW w:w="2162" w:type="dxa"/>
          </w:tcPr>
          <w:p w:rsidR="00B539DB" w:rsidRDefault="00B539DB" w:rsidP="00B539DB">
            <w:pPr>
              <w:rPr>
                <w:rFonts w:ascii="Times New Roman" w:hAnsi="Times New Roman"/>
                <w:sz w:val="24"/>
                <w:szCs w:val="24"/>
              </w:rPr>
            </w:pPr>
            <w:r w:rsidRPr="00476B04">
              <w:rPr>
                <w:rFonts w:ascii="Times New Roman" w:hAnsi="Times New Roman"/>
                <w:sz w:val="24"/>
                <w:szCs w:val="24"/>
              </w:rPr>
              <w:t>Žuvų auginimas tvenkiniuose ir aptvaruose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B539DB" w:rsidRPr="000A653B" w:rsidRDefault="00B539DB" w:rsidP="00B539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53B">
              <w:rPr>
                <w:rFonts w:ascii="Times New Roman" w:hAnsi="Times New Roman"/>
                <w:sz w:val="24"/>
                <w:szCs w:val="24"/>
              </w:rPr>
              <w:t>Jonas Dyglys</w:t>
            </w:r>
          </w:p>
        </w:tc>
        <w:tc>
          <w:tcPr>
            <w:tcW w:w="1662" w:type="dxa"/>
          </w:tcPr>
          <w:p w:rsidR="000A7355" w:rsidRDefault="000A7355" w:rsidP="000A73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vadovėlis;</w:t>
            </w:r>
          </w:p>
          <w:p w:rsidR="000A7355" w:rsidRDefault="000A7355" w:rsidP="000A73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konspektas (spaudinys);</w:t>
            </w:r>
          </w:p>
          <w:p w:rsidR="000A7355" w:rsidRDefault="000A7355" w:rsidP="000A73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plakatai (ir el. leidinys, ir spaudinys);</w:t>
            </w:r>
          </w:p>
          <w:p w:rsidR="000A7355" w:rsidRDefault="000A7355" w:rsidP="000A73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7355" w:rsidRDefault="000A7355" w:rsidP="000A73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el. testai;</w:t>
            </w:r>
          </w:p>
          <w:p w:rsidR="000A7355" w:rsidRDefault="000A7355" w:rsidP="000A73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užduočių rinkiniai;</w:t>
            </w:r>
          </w:p>
          <w:p w:rsidR="000A7355" w:rsidRDefault="000A7355" w:rsidP="000A73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žinynas;</w:t>
            </w:r>
          </w:p>
          <w:p w:rsidR="00B539DB" w:rsidRPr="00CD546F" w:rsidRDefault="000A7355" w:rsidP="000A73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technologinės kortelės</w:t>
            </w:r>
          </w:p>
        </w:tc>
        <w:tc>
          <w:tcPr>
            <w:tcW w:w="5447" w:type="dxa"/>
          </w:tcPr>
          <w:p w:rsidR="005C35FD" w:rsidRDefault="009C0FB6" w:rsidP="00B539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Mokymo priemonių komplektas  skirtas mokiniams, pasirinkusiems Žuvininkystės verslo darbuotojo modulinę profesinio mokymo programą. Mokymo priemonių komplekto </w:t>
            </w:r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(el. vadovėl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is, konspektas</w:t>
            </w:r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, plakat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ai</w:t>
            </w:r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 xml:space="preserve">, el. </w:t>
            </w:r>
            <w:proofErr w:type="spellStart"/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pateiktys</w:t>
            </w:r>
            <w:proofErr w:type="spellEnd"/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537C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D78EB">
              <w:rPr>
                <w:rFonts w:ascii="Times New Roman" w:eastAsia="Times New Roman" w:hAnsi="Times New Roman"/>
                <w:sz w:val="24"/>
                <w:szCs w:val="24"/>
              </w:rPr>
              <w:t>turiniu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aprašomas žuvų auginimo tvenkiniuose šiais aspektais: </w:t>
            </w:r>
            <w:r w:rsidR="00AA1274">
              <w:rPr>
                <w:rFonts w:ascii="Times New Roman" w:eastAsia="Times New Roman" w:hAnsi="Times New Roman"/>
                <w:sz w:val="24"/>
                <w:szCs w:val="24"/>
              </w:rPr>
              <w:t xml:space="preserve">tvenkinių įrengimas ir konstrukcijos elementai, vandens šaltiniai </w:t>
            </w:r>
            <w:r w:rsidR="00AA12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ir vandens savybės, pagrindinės ir papildomos tvenkinių žuvų rūšys, jų naudingosios savybės, </w:t>
            </w:r>
            <w:r w:rsidR="005C35FD">
              <w:rPr>
                <w:rFonts w:ascii="Times New Roman" w:eastAsia="Times New Roman" w:hAnsi="Times New Roman"/>
                <w:sz w:val="24"/>
                <w:szCs w:val="24"/>
              </w:rPr>
              <w:t xml:space="preserve">monokultūros, </w:t>
            </w:r>
            <w:proofErr w:type="spellStart"/>
            <w:r w:rsidR="005C35FD">
              <w:rPr>
                <w:rFonts w:ascii="Times New Roman" w:eastAsia="Times New Roman" w:hAnsi="Times New Roman"/>
                <w:sz w:val="24"/>
                <w:szCs w:val="24"/>
              </w:rPr>
              <w:t>polikultūros</w:t>
            </w:r>
            <w:proofErr w:type="spellEnd"/>
            <w:r w:rsidR="005C35FD">
              <w:rPr>
                <w:rFonts w:ascii="Times New Roman" w:eastAsia="Times New Roman" w:hAnsi="Times New Roman"/>
                <w:sz w:val="24"/>
                <w:szCs w:val="24"/>
              </w:rPr>
              <w:t xml:space="preserve">, integruotos akvakultūros, </w:t>
            </w:r>
            <w:proofErr w:type="spellStart"/>
            <w:r w:rsidR="005C35FD">
              <w:rPr>
                <w:rFonts w:ascii="Times New Roman" w:eastAsia="Times New Roman" w:hAnsi="Times New Roman"/>
                <w:sz w:val="24"/>
                <w:szCs w:val="24"/>
              </w:rPr>
              <w:t>šiltavandenių</w:t>
            </w:r>
            <w:proofErr w:type="spellEnd"/>
            <w:r w:rsidR="005C35FD">
              <w:rPr>
                <w:rFonts w:ascii="Times New Roman" w:eastAsia="Times New Roman" w:hAnsi="Times New Roman"/>
                <w:sz w:val="24"/>
                <w:szCs w:val="24"/>
              </w:rPr>
              <w:t xml:space="preserve"> ir </w:t>
            </w:r>
            <w:proofErr w:type="spellStart"/>
            <w:r w:rsidR="005C35FD">
              <w:rPr>
                <w:rFonts w:ascii="Times New Roman" w:eastAsia="Times New Roman" w:hAnsi="Times New Roman"/>
                <w:sz w:val="24"/>
                <w:szCs w:val="24"/>
              </w:rPr>
              <w:t>šaltavandenių</w:t>
            </w:r>
            <w:proofErr w:type="spellEnd"/>
            <w:r w:rsidR="005C35FD">
              <w:rPr>
                <w:rFonts w:ascii="Times New Roman" w:eastAsia="Times New Roman" w:hAnsi="Times New Roman"/>
                <w:sz w:val="24"/>
                <w:szCs w:val="24"/>
              </w:rPr>
              <w:t xml:space="preserve"> žuvų akvakultūra, tvenkinių ūkio mechanizavimas, tvenkinių žuvų ligos, ligų profilaktika tvenkinių akvakultūroje, pateikiami tvenkinių veiklą reglamentuojantys valstybės aktai bei dokumentai taip pat pateikti veterinariniai reikalavimai auginamoms žuvims.</w:t>
            </w:r>
          </w:p>
          <w:p w:rsidR="00175734" w:rsidRDefault="00FF24BC" w:rsidP="00B539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E556E5">
              <w:rPr>
                <w:rFonts w:ascii="Times New Roman" w:eastAsia="Times New Roman" w:hAnsi="Times New Roman"/>
                <w:sz w:val="24"/>
                <w:szCs w:val="24"/>
              </w:rPr>
              <w:t>l. užduočių rinkiniai,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technologinės kortelės, e</w:t>
            </w:r>
            <w:r w:rsidRPr="00E556E5">
              <w:rPr>
                <w:rFonts w:ascii="Times New Roman" w:eastAsia="Times New Roman" w:hAnsi="Times New Roman"/>
                <w:sz w:val="24"/>
                <w:szCs w:val="24"/>
              </w:rPr>
              <w:t>l. žinyn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 skirti žuvų auginimo tvenkiniuose technologi</w:t>
            </w:r>
            <w:r w:rsidR="00175734">
              <w:rPr>
                <w:rFonts w:ascii="Times New Roman" w:eastAsia="Times New Roman" w:hAnsi="Times New Roman"/>
                <w:sz w:val="24"/>
                <w:szCs w:val="24"/>
              </w:rPr>
              <w:t>niams įgūdžiams formuoti bei lavinti.</w:t>
            </w:r>
          </w:p>
          <w:p w:rsidR="00482031" w:rsidRPr="00CD546F" w:rsidRDefault="00175734" w:rsidP="00175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6E5">
              <w:rPr>
                <w:rFonts w:ascii="Times New Roman" w:eastAsia="Times New Roman" w:hAnsi="Times New Roman"/>
                <w:sz w:val="24"/>
                <w:szCs w:val="24"/>
              </w:rPr>
              <w:t>El. testai skirti mokinių pasiekimams iš žuvų auginimo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tvenkiniuose </w:t>
            </w:r>
            <w:r w:rsidRPr="00E556E5">
              <w:rPr>
                <w:rFonts w:ascii="Times New Roman" w:hAnsi="Times New Roman"/>
                <w:sz w:val="24"/>
                <w:szCs w:val="24"/>
              </w:rPr>
              <w:t>srities įvertinti.</w:t>
            </w:r>
          </w:p>
        </w:tc>
        <w:tc>
          <w:tcPr>
            <w:tcW w:w="2188" w:type="dxa"/>
          </w:tcPr>
          <w:p w:rsidR="00B539DB" w:rsidRPr="000959A7" w:rsidRDefault="00843792" w:rsidP="00B539DB">
            <w:hyperlink r:id="rId19" w:history="1">
              <w:r w:rsidR="00B539DB" w:rsidRPr="000959A7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www.szum.lt</w:t>
              </w:r>
            </w:hyperlink>
          </w:p>
        </w:tc>
      </w:tr>
      <w:tr w:rsidR="00EB25ED" w:rsidRPr="00CD546F" w:rsidTr="00843792">
        <w:tc>
          <w:tcPr>
            <w:tcW w:w="697" w:type="dxa"/>
          </w:tcPr>
          <w:p w:rsidR="00EB25ED" w:rsidRPr="00EB25ED" w:rsidRDefault="00EB25ED" w:rsidP="00B539D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5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5223" w:type="dxa"/>
            <w:gridSpan w:val="6"/>
          </w:tcPr>
          <w:p w:rsidR="00EB25ED" w:rsidRPr="000959A7" w:rsidRDefault="00EB25ED" w:rsidP="00EB25ED">
            <w:r w:rsidRPr="001D6A9D">
              <w:rPr>
                <w:rFonts w:ascii="Times New Roman" w:hAnsi="Times New Roman"/>
                <w:b/>
                <w:sz w:val="24"/>
                <w:szCs w:val="24"/>
              </w:rPr>
              <w:t>Mokymo priemonių komplekta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vidaus vandenų mažųjų laivų ir valčių laivavedžiui</w:t>
            </w:r>
            <w:r w:rsidRPr="001D6A9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F182C" w:rsidRPr="00CD546F" w:rsidTr="00843792">
        <w:tc>
          <w:tcPr>
            <w:tcW w:w="697" w:type="dxa"/>
          </w:tcPr>
          <w:p w:rsidR="000F182C" w:rsidRDefault="000F182C" w:rsidP="000F1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7F6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0" w:type="dxa"/>
          </w:tcPr>
          <w:p w:rsidR="000F182C" w:rsidRPr="009843EB" w:rsidRDefault="000F182C" w:rsidP="00545048">
            <w:pPr>
              <w:rPr>
                <w:rFonts w:ascii="Times New Roman" w:hAnsi="Times New Roman"/>
                <w:sz w:val="24"/>
                <w:szCs w:val="24"/>
              </w:rPr>
            </w:pPr>
            <w:r w:rsidRPr="009843EB">
              <w:rPr>
                <w:rFonts w:ascii="Times New Roman" w:hAnsi="Times New Roman"/>
                <w:sz w:val="24"/>
                <w:szCs w:val="24"/>
              </w:rPr>
              <w:t xml:space="preserve">Žuvininkystė </w:t>
            </w:r>
            <w:r w:rsidR="00545048">
              <w:rPr>
                <w:rFonts w:ascii="Times New Roman" w:hAnsi="Times New Roman"/>
                <w:sz w:val="24"/>
                <w:szCs w:val="24"/>
              </w:rPr>
              <w:t>(0831)</w:t>
            </w:r>
          </w:p>
        </w:tc>
        <w:tc>
          <w:tcPr>
            <w:tcW w:w="2162" w:type="dxa"/>
          </w:tcPr>
          <w:p w:rsidR="000F182C" w:rsidRPr="000F182C" w:rsidRDefault="000F182C" w:rsidP="000F1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82C">
              <w:rPr>
                <w:rFonts w:ascii="Times New Roman" w:hAnsi="Times New Roman"/>
                <w:sz w:val="24"/>
                <w:szCs w:val="24"/>
              </w:rPr>
              <w:t xml:space="preserve">Mokymo priemonių komplektai  Vidaus vandenų mažųjų laivų ir valčių </w:t>
            </w:r>
            <w:proofErr w:type="spellStart"/>
            <w:r w:rsidRPr="000F182C">
              <w:rPr>
                <w:rFonts w:ascii="Times New Roman" w:hAnsi="Times New Roman"/>
                <w:sz w:val="24"/>
                <w:szCs w:val="24"/>
              </w:rPr>
              <w:t>laivavedybos</w:t>
            </w:r>
            <w:proofErr w:type="spellEnd"/>
            <w:r w:rsidRPr="000F182C">
              <w:rPr>
                <w:rFonts w:ascii="Times New Roman" w:hAnsi="Times New Roman"/>
                <w:sz w:val="24"/>
                <w:szCs w:val="24"/>
              </w:rPr>
              <w:t xml:space="preserve"> moduliui </w:t>
            </w:r>
          </w:p>
        </w:tc>
        <w:tc>
          <w:tcPr>
            <w:tcW w:w="1694" w:type="dxa"/>
          </w:tcPr>
          <w:p w:rsidR="000F182C" w:rsidRPr="007F5E1C" w:rsidRDefault="000F182C" w:rsidP="000F1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5E1C">
              <w:rPr>
                <w:rFonts w:ascii="Times New Roman" w:hAnsi="Times New Roman"/>
                <w:sz w:val="24"/>
                <w:szCs w:val="24"/>
              </w:rPr>
              <w:t>Artūras Dovydėnas</w:t>
            </w:r>
          </w:p>
        </w:tc>
        <w:tc>
          <w:tcPr>
            <w:tcW w:w="1662" w:type="dxa"/>
          </w:tcPr>
          <w:p w:rsidR="008736B3" w:rsidRDefault="008736B3" w:rsidP="008736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vadovėlis;</w:t>
            </w:r>
          </w:p>
          <w:p w:rsidR="008736B3" w:rsidRDefault="008736B3" w:rsidP="008736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konspektas (spaudinys);</w:t>
            </w:r>
          </w:p>
          <w:p w:rsidR="008736B3" w:rsidRDefault="008736B3" w:rsidP="008736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plakatai (ir el. leidinys, ir spaudinys);</w:t>
            </w:r>
          </w:p>
          <w:p w:rsidR="008736B3" w:rsidRDefault="008736B3" w:rsidP="008736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6B3" w:rsidRDefault="008736B3" w:rsidP="008736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testai;</w:t>
            </w:r>
          </w:p>
          <w:p w:rsidR="008736B3" w:rsidRDefault="008736B3" w:rsidP="008736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užduočių rinkiniai;</w:t>
            </w:r>
          </w:p>
          <w:p w:rsidR="000F182C" w:rsidRDefault="008736B3" w:rsidP="008736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technologinės kortelės;</w:t>
            </w:r>
          </w:p>
          <w:p w:rsidR="008736B3" w:rsidRPr="00CD546F" w:rsidRDefault="008736B3" w:rsidP="008736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mokomasis filmas</w:t>
            </w:r>
          </w:p>
        </w:tc>
        <w:tc>
          <w:tcPr>
            <w:tcW w:w="5447" w:type="dxa"/>
          </w:tcPr>
          <w:p w:rsidR="00EC384B" w:rsidRDefault="00F05086" w:rsidP="000F182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Mokymo priemonių komplektas  skirtas mokiniams, pasirinkusiems Žuvininkystės verslo darbuotojo modulin</w:t>
            </w:r>
            <w:r w:rsidR="00B4650E">
              <w:rPr>
                <w:rFonts w:ascii="Times New Roman" w:eastAsia="Times New Roman" w:hAnsi="Times New Roman"/>
                <w:sz w:val="24"/>
                <w:szCs w:val="24"/>
              </w:rPr>
              <w:t>ės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profesinio mokymo program</w:t>
            </w:r>
            <w:r w:rsidR="00B4650E">
              <w:rPr>
                <w:rFonts w:ascii="Times New Roman" w:eastAsia="Times New Roman" w:hAnsi="Times New Roman"/>
                <w:sz w:val="24"/>
                <w:szCs w:val="24"/>
              </w:rPr>
              <w:t xml:space="preserve">os Vidaus vandenų mažųjų laivų ir valčių </w:t>
            </w:r>
            <w:proofErr w:type="spellStart"/>
            <w:r w:rsidR="00B4650E">
              <w:rPr>
                <w:rFonts w:ascii="Times New Roman" w:eastAsia="Times New Roman" w:hAnsi="Times New Roman"/>
                <w:sz w:val="24"/>
                <w:szCs w:val="24"/>
              </w:rPr>
              <w:t>laivavedybos</w:t>
            </w:r>
            <w:proofErr w:type="spellEnd"/>
            <w:r w:rsidR="00B4650E">
              <w:rPr>
                <w:rFonts w:ascii="Times New Roman" w:eastAsia="Times New Roman" w:hAnsi="Times New Roman"/>
                <w:sz w:val="24"/>
                <w:szCs w:val="24"/>
              </w:rPr>
              <w:t xml:space="preserve"> modulį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Mokymo priemonių komplekto </w:t>
            </w:r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(el. vadovėl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is, konspektas</w:t>
            </w:r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, plakat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ai</w:t>
            </w:r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 xml:space="preserve">, el. </w:t>
            </w:r>
            <w:proofErr w:type="spellStart"/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pateiktys</w:t>
            </w:r>
            <w:proofErr w:type="spellEnd"/>
            <w:r w:rsidRPr="00F55B2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537C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D78EB">
              <w:rPr>
                <w:rFonts w:ascii="Times New Roman" w:eastAsia="Times New Roman" w:hAnsi="Times New Roman"/>
                <w:sz w:val="24"/>
                <w:szCs w:val="24"/>
              </w:rPr>
              <w:t>turiniu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supažindinama su</w:t>
            </w:r>
            <w:r w:rsidR="00B465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05086">
              <w:rPr>
                <w:rFonts w:ascii="Times New Roman" w:eastAsia="Times New Roman" w:hAnsi="Times New Roman"/>
                <w:sz w:val="24"/>
                <w:szCs w:val="24"/>
              </w:rPr>
              <w:t xml:space="preserve">pagrindiniais teisės aktais reglamentuojančiais saugią laivybą, pateikiamos žinios apie svarbiausius laivų konstrukcijos ypatumus ir laivo elementus, išaiškinama kaip naudotis radijo ryšiu bei susigaudyti upių ir jūrų </w:t>
            </w:r>
            <w:proofErr w:type="spellStart"/>
            <w:r w:rsidRPr="00F05086">
              <w:rPr>
                <w:rFonts w:ascii="Times New Roman" w:eastAsia="Times New Roman" w:hAnsi="Times New Roman"/>
                <w:sz w:val="24"/>
                <w:szCs w:val="24"/>
              </w:rPr>
              <w:t>locijose</w:t>
            </w:r>
            <w:proofErr w:type="spellEnd"/>
            <w:r w:rsidRPr="00F05086">
              <w:rPr>
                <w:rFonts w:ascii="Times New Roman" w:eastAsia="Times New Roman" w:hAnsi="Times New Roman"/>
                <w:sz w:val="24"/>
                <w:szCs w:val="24"/>
              </w:rPr>
              <w:t xml:space="preserve">. Taip pat supažindinama su hidrometeorologijos pagrindais, laivybos signalais ir ženklais, gelbėjimo ir </w:t>
            </w:r>
            <w:r w:rsidRPr="00F050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priešgaisrinėmis priemonėmis.</w:t>
            </w:r>
          </w:p>
          <w:p w:rsidR="00EC384B" w:rsidRDefault="00EC384B" w:rsidP="000F182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E556E5">
              <w:rPr>
                <w:rFonts w:ascii="Times New Roman" w:eastAsia="Times New Roman" w:hAnsi="Times New Roman"/>
                <w:sz w:val="24"/>
                <w:szCs w:val="24"/>
              </w:rPr>
              <w:t>l. užduočių rinkiniai,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technologinės kortelės, mokomasis filmas skirti įgyti laivo paruošimo plaukiojimui, švartavimosi,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inkaravimosi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saugaus plaukiojimo bei manevravimo įgūdžiams formuoti.</w:t>
            </w:r>
          </w:p>
          <w:p w:rsidR="00EC384B" w:rsidRDefault="00EC384B" w:rsidP="000F1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6E5">
              <w:rPr>
                <w:rFonts w:ascii="Times New Roman" w:eastAsia="Times New Roman" w:hAnsi="Times New Roman"/>
                <w:sz w:val="24"/>
                <w:szCs w:val="24"/>
              </w:rPr>
              <w:t xml:space="preserve">El. testai skirti mokinių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žinioms </w:t>
            </w:r>
            <w:r w:rsidRPr="00E556E5">
              <w:rPr>
                <w:rFonts w:ascii="Times New Roman" w:eastAsia="Times New Roman" w:hAnsi="Times New Roman"/>
                <w:sz w:val="24"/>
                <w:szCs w:val="24"/>
              </w:rPr>
              <w:t xml:space="preserve">iš </w:t>
            </w:r>
            <w:r w:rsidRPr="000F182C">
              <w:rPr>
                <w:rFonts w:ascii="Times New Roman" w:hAnsi="Times New Roman"/>
                <w:sz w:val="24"/>
                <w:szCs w:val="24"/>
              </w:rPr>
              <w:t xml:space="preserve">mažųjų laivų ir valčių </w:t>
            </w:r>
            <w:proofErr w:type="spellStart"/>
            <w:r w:rsidRPr="000F182C">
              <w:rPr>
                <w:rFonts w:ascii="Times New Roman" w:hAnsi="Times New Roman"/>
                <w:sz w:val="24"/>
                <w:szCs w:val="24"/>
              </w:rPr>
              <w:t>laivavedybos</w:t>
            </w:r>
            <w:proofErr w:type="spellEnd"/>
            <w:r w:rsidRPr="000F1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6E5">
              <w:rPr>
                <w:rFonts w:ascii="Times New Roman" w:hAnsi="Times New Roman"/>
                <w:sz w:val="24"/>
                <w:szCs w:val="24"/>
              </w:rPr>
              <w:t xml:space="preserve">srities </w:t>
            </w:r>
            <w:r>
              <w:rPr>
                <w:rFonts w:ascii="Times New Roman" w:hAnsi="Times New Roman"/>
                <w:sz w:val="24"/>
                <w:szCs w:val="24"/>
              </w:rPr>
              <w:t>pasitikrinimui.</w:t>
            </w:r>
          </w:p>
          <w:p w:rsidR="00F05086" w:rsidRPr="00CD546F" w:rsidRDefault="00B867AE" w:rsidP="00F10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09E1">
              <w:rPr>
                <w:rFonts w:ascii="Times New Roman" w:eastAsia="Times New Roman" w:hAnsi="Times New Roman"/>
                <w:sz w:val="24"/>
                <w:szCs w:val="24"/>
              </w:rPr>
              <w:t>Visos</w:t>
            </w:r>
            <w:r w:rsidR="00F109E1" w:rsidRPr="00F109E1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F109E1">
              <w:rPr>
                <w:rFonts w:ascii="Times New Roman" w:eastAsia="Times New Roman" w:hAnsi="Times New Roman"/>
                <w:sz w:val="24"/>
                <w:szCs w:val="24"/>
              </w:rPr>
              <w:t xml:space="preserve"> paminėtos priemonės</w:t>
            </w:r>
            <w:r w:rsidR="00F109E1" w:rsidRPr="00F109E1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F10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109E1" w:rsidRPr="00F109E1">
              <w:rPr>
                <w:rFonts w:ascii="Times New Roman" w:eastAsia="Times New Roman" w:hAnsi="Times New Roman"/>
                <w:sz w:val="24"/>
                <w:szCs w:val="24"/>
              </w:rPr>
              <w:t xml:space="preserve">pateikta informacija </w:t>
            </w:r>
            <w:r w:rsidRPr="00F109E1">
              <w:rPr>
                <w:rFonts w:ascii="Times New Roman" w:eastAsia="Times New Roman" w:hAnsi="Times New Roman"/>
                <w:sz w:val="24"/>
                <w:szCs w:val="24"/>
              </w:rPr>
              <w:t>padeda pasiruošti motorinių pramoginių laivų ir kitų motorinių plaukiojimo priemonių laivavedžiams, norintiems gauti laivavedžių kvalifikacijos liudijimus.</w:t>
            </w:r>
          </w:p>
        </w:tc>
        <w:tc>
          <w:tcPr>
            <w:tcW w:w="2188" w:type="dxa"/>
          </w:tcPr>
          <w:p w:rsidR="000F182C" w:rsidRPr="000959A7" w:rsidRDefault="00843792" w:rsidP="000F182C">
            <w:hyperlink r:id="rId20" w:history="1">
              <w:r w:rsidR="000F182C" w:rsidRPr="000959A7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www.szum.lt</w:t>
              </w:r>
            </w:hyperlink>
          </w:p>
        </w:tc>
      </w:tr>
      <w:tr w:rsidR="007A7F61" w:rsidRPr="00CD546F" w:rsidTr="00843792">
        <w:tc>
          <w:tcPr>
            <w:tcW w:w="697" w:type="dxa"/>
          </w:tcPr>
          <w:p w:rsidR="007A7F61" w:rsidRPr="007A7F61" w:rsidRDefault="007A7F61" w:rsidP="000F18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F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5223" w:type="dxa"/>
            <w:gridSpan w:val="6"/>
          </w:tcPr>
          <w:p w:rsidR="007A7F61" w:rsidRPr="00930158" w:rsidRDefault="007A7F61" w:rsidP="0093015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158">
              <w:rPr>
                <w:rFonts w:ascii="Times New Roman" w:eastAsia="Times New Roman" w:hAnsi="Times New Roman"/>
                <w:sz w:val="24"/>
                <w:szCs w:val="24"/>
              </w:rPr>
              <w:t>Mokymo priemonių komplektai rekreacinės žuvininkystės paslaugų teikėjui :</w:t>
            </w:r>
          </w:p>
        </w:tc>
      </w:tr>
      <w:tr w:rsidR="00CD7E59" w:rsidRPr="00CD546F" w:rsidTr="00843792">
        <w:tc>
          <w:tcPr>
            <w:tcW w:w="697" w:type="dxa"/>
          </w:tcPr>
          <w:p w:rsidR="00CD7E59" w:rsidRDefault="00CD7E59" w:rsidP="00CD7E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70" w:type="dxa"/>
          </w:tcPr>
          <w:p w:rsidR="00CD7E59" w:rsidRPr="009843EB" w:rsidRDefault="00CD7E59" w:rsidP="00545048">
            <w:pPr>
              <w:rPr>
                <w:rFonts w:ascii="Times New Roman" w:hAnsi="Times New Roman"/>
                <w:sz w:val="24"/>
                <w:szCs w:val="24"/>
              </w:rPr>
            </w:pPr>
            <w:r w:rsidRPr="009843EB">
              <w:rPr>
                <w:rFonts w:ascii="Times New Roman" w:hAnsi="Times New Roman"/>
                <w:sz w:val="24"/>
                <w:szCs w:val="24"/>
              </w:rPr>
              <w:t xml:space="preserve">Žuvininkystė </w:t>
            </w:r>
            <w:r w:rsidR="00545048">
              <w:rPr>
                <w:rFonts w:ascii="Times New Roman" w:hAnsi="Times New Roman"/>
                <w:sz w:val="24"/>
                <w:szCs w:val="24"/>
              </w:rPr>
              <w:t>(0831)</w:t>
            </w:r>
          </w:p>
        </w:tc>
        <w:tc>
          <w:tcPr>
            <w:tcW w:w="2162" w:type="dxa"/>
          </w:tcPr>
          <w:p w:rsidR="00CD7E59" w:rsidRDefault="00CD7E59" w:rsidP="00CD7E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B04">
              <w:rPr>
                <w:rFonts w:ascii="Times New Roman" w:hAnsi="Times New Roman"/>
                <w:sz w:val="24"/>
                <w:szCs w:val="24"/>
              </w:rPr>
              <w:t>Rekreacinės žuvininkystės paslaugų teikėjo verslas ir jo organizavimas</w:t>
            </w:r>
          </w:p>
          <w:p w:rsidR="00CD7E59" w:rsidRPr="00476B04" w:rsidRDefault="00CD7E59" w:rsidP="00CD7E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E59" w:rsidRPr="007F5E1C" w:rsidRDefault="00CD7E59" w:rsidP="00CD7E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UAB „Kingo </w:t>
            </w:r>
            <w:proofErr w:type="spellStart"/>
            <w:r w:rsidRPr="00476B04">
              <w:rPr>
                <w:rFonts w:ascii="Times New Roman" w:hAnsi="Times New Roman"/>
                <w:color w:val="000000"/>
                <w:sz w:val="24"/>
                <w:szCs w:val="24"/>
              </w:rPr>
              <w:t>Consult</w:t>
            </w:r>
            <w:proofErr w:type="spellEnd"/>
            <w:r w:rsidRPr="00476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B04">
              <w:rPr>
                <w:rFonts w:ascii="Times New Roman" w:hAnsi="Times New Roman"/>
                <w:color w:val="000000"/>
                <w:sz w:val="24"/>
                <w:szCs w:val="24"/>
              </w:rPr>
              <w:t>Baltic</w:t>
            </w:r>
            <w:proofErr w:type="spellEnd"/>
            <w:r w:rsidRPr="00476B04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662" w:type="dxa"/>
          </w:tcPr>
          <w:p w:rsidR="00CD7E59" w:rsidRDefault="00CD7E59" w:rsidP="00CD7E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vadovėlis;</w:t>
            </w:r>
          </w:p>
          <w:p w:rsidR="00CD7E59" w:rsidRDefault="00CD7E59" w:rsidP="00CD7E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konspektas (spaudinys);</w:t>
            </w:r>
          </w:p>
          <w:p w:rsidR="00CD7E59" w:rsidRDefault="00CD7E59" w:rsidP="00CD7E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plakatai (ir el. leidinys, ir spaudinys);</w:t>
            </w:r>
          </w:p>
          <w:p w:rsidR="00CD7E59" w:rsidRDefault="00CD7E59" w:rsidP="00CD7E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7E59" w:rsidRDefault="00CD7E59" w:rsidP="00CD7E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testai;</w:t>
            </w:r>
          </w:p>
          <w:p w:rsidR="00CD7E59" w:rsidRDefault="00CD7E59" w:rsidP="00CD7E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užduočių rinkiniai;</w:t>
            </w:r>
          </w:p>
          <w:p w:rsidR="00CD7E59" w:rsidRPr="00CD546F" w:rsidRDefault="00CD7E59" w:rsidP="001945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r w:rsidR="0019454D">
              <w:rPr>
                <w:rFonts w:ascii="Times New Roman" w:hAnsi="Times New Roman"/>
                <w:sz w:val="24"/>
                <w:szCs w:val="24"/>
              </w:rPr>
              <w:t>žinynas</w:t>
            </w:r>
          </w:p>
        </w:tc>
        <w:tc>
          <w:tcPr>
            <w:tcW w:w="5447" w:type="dxa"/>
          </w:tcPr>
          <w:p w:rsidR="00930158" w:rsidRDefault="00930158" w:rsidP="0093015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158">
              <w:rPr>
                <w:rFonts w:ascii="Times New Roman" w:eastAsia="Times New Roman" w:hAnsi="Times New Roman"/>
                <w:sz w:val="24"/>
                <w:szCs w:val="24"/>
              </w:rPr>
              <w:t>Mokymo priemonių komplektas  skirtas mokiniams, pasirinkusiems Žuvininkystės verslo darbuotojo modu</w:t>
            </w:r>
            <w:r w:rsidR="00B4650E">
              <w:rPr>
                <w:rFonts w:ascii="Times New Roman" w:eastAsia="Times New Roman" w:hAnsi="Times New Roman"/>
                <w:sz w:val="24"/>
                <w:szCs w:val="24"/>
              </w:rPr>
              <w:t>linės profesinio mokymo programos Rekreacinės žuvininkystės modulį</w:t>
            </w:r>
            <w:r w:rsidR="0011698F">
              <w:rPr>
                <w:rFonts w:ascii="Times New Roman" w:eastAsia="Times New Roman" w:hAnsi="Times New Roman"/>
                <w:sz w:val="24"/>
                <w:szCs w:val="24"/>
              </w:rPr>
              <w:t xml:space="preserve"> bei žmonėms, </w:t>
            </w:r>
            <w:r w:rsidR="0011698F" w:rsidRPr="007B4F34">
              <w:rPr>
                <w:rFonts w:ascii="Times New Roman" w:hAnsi="Times New Roman"/>
                <w:sz w:val="24"/>
                <w:szCs w:val="24"/>
              </w:rPr>
              <w:t>nusprendusiems savo tolimesnę veiklą sieti su rekreaci</w:t>
            </w:r>
            <w:r w:rsidR="00F2183C">
              <w:rPr>
                <w:rFonts w:ascii="Times New Roman" w:hAnsi="Times New Roman"/>
                <w:sz w:val="24"/>
                <w:szCs w:val="24"/>
              </w:rPr>
              <w:t>ja</w:t>
            </w:r>
            <w:r w:rsidR="0011698F" w:rsidRPr="007B4F34">
              <w:rPr>
                <w:rFonts w:ascii="Times New Roman" w:hAnsi="Times New Roman"/>
                <w:sz w:val="24"/>
                <w:szCs w:val="24"/>
              </w:rPr>
              <w:t xml:space="preserve"> ir žmonių laisvalaikio organizavimu, paremtu jų hobiu, taip pat visiems kitiems, kurie nori susipažinti su rekreacinės žuvininkystės ypatumais</w:t>
            </w:r>
            <w:r w:rsidR="0011698F">
              <w:rPr>
                <w:rFonts w:ascii="Times New Roman" w:hAnsi="Times New Roman"/>
                <w:sz w:val="24"/>
                <w:szCs w:val="24"/>
              </w:rPr>
              <w:t>,</w:t>
            </w:r>
            <w:r w:rsidR="0011698F" w:rsidRPr="007B4F34">
              <w:rPr>
                <w:rFonts w:ascii="Times New Roman" w:hAnsi="Times New Roman"/>
                <w:sz w:val="24"/>
                <w:szCs w:val="24"/>
              </w:rPr>
              <w:t xml:space="preserve"> veikla ir svajojantiems sėkmingai šioje srityje darbuotis.</w:t>
            </w:r>
            <w:r w:rsidR="00116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158">
              <w:rPr>
                <w:rFonts w:ascii="Times New Roman" w:eastAsia="Times New Roman" w:hAnsi="Times New Roman"/>
                <w:sz w:val="24"/>
                <w:szCs w:val="24"/>
              </w:rPr>
              <w:t xml:space="preserve">Mokymo priemonių komplekto (el. vadovėlis, konspektas, plakatai, el. </w:t>
            </w:r>
            <w:proofErr w:type="spellStart"/>
            <w:r w:rsidRPr="00930158">
              <w:rPr>
                <w:rFonts w:ascii="Times New Roman" w:eastAsia="Times New Roman" w:hAnsi="Times New Roman"/>
                <w:sz w:val="24"/>
                <w:szCs w:val="24"/>
              </w:rPr>
              <w:t>pateiktys</w:t>
            </w:r>
            <w:proofErr w:type="spellEnd"/>
            <w:r w:rsidRPr="00930158">
              <w:rPr>
                <w:rFonts w:ascii="Times New Roman" w:eastAsia="Times New Roman" w:hAnsi="Times New Roman"/>
                <w:sz w:val="24"/>
                <w:szCs w:val="24"/>
              </w:rPr>
              <w:t xml:space="preserve">) turiniu supažindinama su pagrindinėmis rekreacinės žuvininkystės verslo sritimis bei šiame versle iškylančiomis problemomis (verslumas ir rekreacinės žuvininkystės paslaugų verslo organizavimas, rekreacinės žuvininkystės paslaugos samprata ir </w:t>
            </w:r>
            <w:r w:rsidRPr="0093015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paslaugos teikimo procesas, rekreacinės žuvininkystės paslaugų verslo personalas, rinkodara ir įvaizdžio formavimas, rekreacinės žuvininkystės paslaugų verslo finansai).</w:t>
            </w:r>
          </w:p>
          <w:p w:rsidR="00EC2D67" w:rsidRDefault="00EC2D67" w:rsidP="00930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E556E5">
              <w:rPr>
                <w:rFonts w:ascii="Times New Roman" w:eastAsia="Times New Roman" w:hAnsi="Times New Roman"/>
                <w:sz w:val="24"/>
                <w:szCs w:val="24"/>
              </w:rPr>
              <w:t>l. užduočių rinkiniai,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el. žinynas skirti praktinių užduočių, susietų su </w:t>
            </w:r>
            <w:r w:rsidRPr="007B4F34">
              <w:rPr>
                <w:rFonts w:ascii="Times New Roman" w:hAnsi="Times New Roman"/>
                <w:sz w:val="24"/>
                <w:szCs w:val="24"/>
              </w:rPr>
              <w:t>rekreacinės žuvininkystės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verslo vystymu, sprendimui.</w:t>
            </w:r>
          </w:p>
          <w:p w:rsidR="00CD7E59" w:rsidRPr="00930158" w:rsidRDefault="00EC2D67" w:rsidP="00EC2D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56E5">
              <w:rPr>
                <w:rFonts w:ascii="Times New Roman" w:eastAsia="Times New Roman" w:hAnsi="Times New Roman"/>
                <w:sz w:val="24"/>
                <w:szCs w:val="24"/>
              </w:rPr>
              <w:t xml:space="preserve">El. testai skirti mokinių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žinioms bei pasiekimams </w:t>
            </w:r>
            <w:r w:rsidRPr="00E556E5">
              <w:rPr>
                <w:rFonts w:ascii="Times New Roman" w:eastAsia="Times New Roman" w:hAnsi="Times New Roman"/>
                <w:sz w:val="24"/>
                <w:szCs w:val="24"/>
              </w:rPr>
              <w:t xml:space="preserve">iš </w:t>
            </w:r>
            <w:r w:rsidRPr="007B4F34">
              <w:rPr>
                <w:rFonts w:ascii="Times New Roman" w:hAnsi="Times New Roman"/>
                <w:sz w:val="24"/>
                <w:szCs w:val="24"/>
              </w:rPr>
              <w:t>rekreacinės žuvininkystės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verslo  </w:t>
            </w:r>
            <w:r w:rsidRPr="00E556E5">
              <w:rPr>
                <w:rFonts w:ascii="Times New Roman" w:hAnsi="Times New Roman"/>
                <w:sz w:val="24"/>
                <w:szCs w:val="24"/>
              </w:rPr>
              <w:t xml:space="preserve">srities </w:t>
            </w:r>
            <w:r>
              <w:rPr>
                <w:rFonts w:ascii="Times New Roman" w:hAnsi="Times New Roman"/>
                <w:sz w:val="24"/>
                <w:szCs w:val="24"/>
              </w:rPr>
              <w:t>pasitikrinimui.</w:t>
            </w:r>
          </w:p>
        </w:tc>
        <w:tc>
          <w:tcPr>
            <w:tcW w:w="2188" w:type="dxa"/>
          </w:tcPr>
          <w:p w:rsidR="00CD7E59" w:rsidRDefault="00843792" w:rsidP="00CD7E59">
            <w:hyperlink r:id="rId21" w:history="1">
              <w:r w:rsidR="00CD7E59" w:rsidRPr="000959A7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www.szum.lt</w:t>
              </w:r>
            </w:hyperlink>
          </w:p>
        </w:tc>
      </w:tr>
      <w:tr w:rsidR="00586A4D" w:rsidRPr="00CD546F" w:rsidTr="00843792">
        <w:tc>
          <w:tcPr>
            <w:tcW w:w="697" w:type="dxa"/>
          </w:tcPr>
          <w:p w:rsidR="00586A4D" w:rsidRDefault="00586A4D" w:rsidP="00586A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070" w:type="dxa"/>
          </w:tcPr>
          <w:p w:rsidR="00586A4D" w:rsidRPr="009843EB" w:rsidRDefault="00586A4D" w:rsidP="00545048">
            <w:pPr>
              <w:rPr>
                <w:rFonts w:ascii="Times New Roman" w:hAnsi="Times New Roman"/>
                <w:sz w:val="24"/>
                <w:szCs w:val="24"/>
              </w:rPr>
            </w:pPr>
            <w:r w:rsidRPr="009843EB">
              <w:rPr>
                <w:rFonts w:ascii="Times New Roman" w:hAnsi="Times New Roman"/>
                <w:sz w:val="24"/>
                <w:szCs w:val="24"/>
              </w:rPr>
              <w:t xml:space="preserve">Žuvininkystė </w:t>
            </w:r>
            <w:r w:rsidR="00545048">
              <w:rPr>
                <w:rFonts w:ascii="Times New Roman" w:hAnsi="Times New Roman"/>
                <w:sz w:val="24"/>
                <w:szCs w:val="24"/>
              </w:rPr>
              <w:t>(0831)</w:t>
            </w:r>
          </w:p>
        </w:tc>
        <w:tc>
          <w:tcPr>
            <w:tcW w:w="2162" w:type="dxa"/>
          </w:tcPr>
          <w:p w:rsidR="00586A4D" w:rsidRPr="00476B04" w:rsidRDefault="00586A4D" w:rsidP="00586A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B04">
              <w:rPr>
                <w:rFonts w:ascii="Times New Roman" w:hAnsi="Times New Roman"/>
                <w:sz w:val="24"/>
                <w:szCs w:val="24"/>
              </w:rPr>
              <w:t>Rekreacinės žūklės inventorius</w:t>
            </w:r>
          </w:p>
        </w:tc>
        <w:tc>
          <w:tcPr>
            <w:tcW w:w="1694" w:type="dxa"/>
          </w:tcPr>
          <w:p w:rsidR="00586A4D" w:rsidRPr="007F5E1C" w:rsidRDefault="00586A4D" w:rsidP="00586A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UAB „Kingo </w:t>
            </w:r>
            <w:proofErr w:type="spellStart"/>
            <w:r w:rsidRPr="00476B04">
              <w:rPr>
                <w:rFonts w:ascii="Times New Roman" w:hAnsi="Times New Roman"/>
                <w:color w:val="000000"/>
                <w:sz w:val="24"/>
                <w:szCs w:val="24"/>
              </w:rPr>
              <w:t>Consult</w:t>
            </w:r>
            <w:proofErr w:type="spellEnd"/>
            <w:r w:rsidRPr="00476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B04">
              <w:rPr>
                <w:rFonts w:ascii="Times New Roman" w:hAnsi="Times New Roman"/>
                <w:color w:val="000000"/>
                <w:sz w:val="24"/>
                <w:szCs w:val="24"/>
              </w:rPr>
              <w:t>Baltic</w:t>
            </w:r>
            <w:proofErr w:type="spellEnd"/>
            <w:r w:rsidRPr="00476B04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662" w:type="dxa"/>
          </w:tcPr>
          <w:p w:rsidR="00D514DE" w:rsidRDefault="00D514DE" w:rsidP="00D514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vadovėlis;</w:t>
            </w:r>
          </w:p>
          <w:p w:rsidR="00D514DE" w:rsidRDefault="00D514DE" w:rsidP="00D514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konspektas (spaudinys);</w:t>
            </w:r>
          </w:p>
          <w:p w:rsidR="00D514DE" w:rsidRDefault="00D514DE" w:rsidP="00D514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plakatai (ir el. leidinys, ir spaudinys);</w:t>
            </w:r>
          </w:p>
          <w:p w:rsidR="00D514DE" w:rsidRDefault="00D514DE" w:rsidP="00D514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14DE" w:rsidRDefault="00D514DE" w:rsidP="00D514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testai;</w:t>
            </w:r>
          </w:p>
          <w:p w:rsidR="00D514DE" w:rsidRDefault="00D514DE" w:rsidP="00D514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užduočių rinkiniai;</w:t>
            </w:r>
          </w:p>
          <w:p w:rsidR="00586A4D" w:rsidRPr="00CD546F" w:rsidRDefault="00D514DE" w:rsidP="00D514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žinynas</w:t>
            </w:r>
          </w:p>
        </w:tc>
        <w:tc>
          <w:tcPr>
            <w:tcW w:w="5447" w:type="dxa"/>
          </w:tcPr>
          <w:p w:rsidR="008B4683" w:rsidRPr="007D7B0E" w:rsidRDefault="00D514DE" w:rsidP="00586A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158">
              <w:rPr>
                <w:rFonts w:ascii="Times New Roman" w:eastAsia="Times New Roman" w:hAnsi="Times New Roman"/>
                <w:sz w:val="24"/>
                <w:szCs w:val="24"/>
              </w:rPr>
              <w:t>Mokymo priemonių komplektas  skirtas mokiniams, pasirinkusiems Žuvininkystės verslo darbuotojo modu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lin</w:t>
            </w:r>
            <w:r w:rsidR="00B4650E">
              <w:rPr>
                <w:rFonts w:ascii="Times New Roman" w:eastAsia="Times New Roman" w:hAnsi="Times New Roman"/>
                <w:sz w:val="24"/>
                <w:szCs w:val="24"/>
              </w:rPr>
              <w:t>ės profesinio mokymo programos Rekreacinės žuvininkystės modulį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bei žmonėms,</w:t>
            </w:r>
            <w:r w:rsidR="00A763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76386" w:rsidRPr="007B4F34">
              <w:rPr>
                <w:rFonts w:ascii="Times New Roman" w:hAnsi="Times New Roman"/>
                <w:sz w:val="24"/>
                <w:szCs w:val="24"/>
              </w:rPr>
              <w:t>nusprendusiems savo tolimesnę veiklą sieti su rekreaci</w:t>
            </w:r>
            <w:r w:rsidR="00A76386">
              <w:rPr>
                <w:rFonts w:ascii="Times New Roman" w:hAnsi="Times New Roman"/>
                <w:sz w:val="24"/>
                <w:szCs w:val="24"/>
              </w:rPr>
              <w:t>nės žvejybos organizavimu.</w:t>
            </w:r>
            <w:r w:rsidR="008B4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683">
              <w:rPr>
                <w:rFonts w:ascii="Times New Roman" w:eastAsia="Times New Roman" w:hAnsi="Times New Roman"/>
                <w:sz w:val="24"/>
                <w:szCs w:val="24"/>
              </w:rPr>
              <w:t xml:space="preserve">Mokymo priemonių komplekto </w:t>
            </w:r>
            <w:r w:rsidR="008B4683" w:rsidRPr="00F55B24">
              <w:rPr>
                <w:rFonts w:ascii="Times New Roman" w:eastAsia="Times New Roman" w:hAnsi="Times New Roman"/>
                <w:sz w:val="24"/>
                <w:szCs w:val="24"/>
              </w:rPr>
              <w:t>(el. vadovėl</w:t>
            </w:r>
            <w:r w:rsidR="008B4683">
              <w:rPr>
                <w:rFonts w:ascii="Times New Roman" w:eastAsia="Times New Roman" w:hAnsi="Times New Roman"/>
                <w:sz w:val="24"/>
                <w:szCs w:val="24"/>
              </w:rPr>
              <w:t>is, konspektas</w:t>
            </w:r>
            <w:r w:rsidR="008B4683" w:rsidRPr="00F55B24">
              <w:rPr>
                <w:rFonts w:ascii="Times New Roman" w:eastAsia="Times New Roman" w:hAnsi="Times New Roman"/>
                <w:sz w:val="24"/>
                <w:szCs w:val="24"/>
              </w:rPr>
              <w:t>, plakat</w:t>
            </w:r>
            <w:r w:rsidR="008B4683">
              <w:rPr>
                <w:rFonts w:ascii="Times New Roman" w:eastAsia="Times New Roman" w:hAnsi="Times New Roman"/>
                <w:sz w:val="24"/>
                <w:szCs w:val="24"/>
              </w:rPr>
              <w:t>ai</w:t>
            </w:r>
            <w:r w:rsidR="008B4683" w:rsidRPr="00F55B24">
              <w:rPr>
                <w:rFonts w:ascii="Times New Roman" w:eastAsia="Times New Roman" w:hAnsi="Times New Roman"/>
                <w:sz w:val="24"/>
                <w:szCs w:val="24"/>
              </w:rPr>
              <w:t xml:space="preserve">, el. </w:t>
            </w:r>
            <w:proofErr w:type="spellStart"/>
            <w:r w:rsidR="008B4683" w:rsidRPr="00F55B24">
              <w:rPr>
                <w:rFonts w:ascii="Times New Roman" w:eastAsia="Times New Roman" w:hAnsi="Times New Roman"/>
                <w:sz w:val="24"/>
                <w:szCs w:val="24"/>
              </w:rPr>
              <w:t>pateiktys</w:t>
            </w:r>
            <w:proofErr w:type="spellEnd"/>
            <w:r w:rsidR="008B4683" w:rsidRPr="00F55B2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8B4683" w:rsidRPr="00537C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B4683" w:rsidRPr="006D78EB">
              <w:rPr>
                <w:rFonts w:ascii="Times New Roman" w:eastAsia="Times New Roman" w:hAnsi="Times New Roman"/>
                <w:sz w:val="24"/>
                <w:szCs w:val="24"/>
              </w:rPr>
              <w:t>turiniu</w:t>
            </w:r>
            <w:r w:rsidR="008B4683">
              <w:rPr>
                <w:rFonts w:ascii="Times New Roman" w:eastAsia="Times New Roman" w:hAnsi="Times New Roman"/>
                <w:sz w:val="24"/>
                <w:szCs w:val="24"/>
              </w:rPr>
              <w:t xml:space="preserve"> supažindinama su žvejybai/meškeriojimui skirtu inventoriumi (</w:t>
            </w:r>
            <w:r w:rsidR="008B4683" w:rsidRPr="007D7B0E">
              <w:rPr>
                <w:rFonts w:ascii="Times New Roman" w:eastAsia="Times New Roman" w:hAnsi="Times New Roman"/>
                <w:sz w:val="24"/>
                <w:szCs w:val="24"/>
              </w:rPr>
              <w:t xml:space="preserve">meškerėmis, ritėmis, valais, kabliukais bei kitu meškeriojimo inventoriumi), apibūdinamos meškeriojimui skirto inventoriaus ypatybės bei </w:t>
            </w:r>
            <w:r w:rsidR="00F1393F" w:rsidRPr="007D7B0E">
              <w:rPr>
                <w:rFonts w:ascii="Times New Roman" w:eastAsia="Times New Roman" w:hAnsi="Times New Roman"/>
                <w:sz w:val="24"/>
                <w:szCs w:val="24"/>
              </w:rPr>
              <w:t xml:space="preserve">aptariamos minėto inventoriaus </w:t>
            </w:r>
            <w:r w:rsidR="008B4683" w:rsidRPr="007D7B0E">
              <w:rPr>
                <w:rFonts w:ascii="Times New Roman" w:eastAsia="Times New Roman" w:hAnsi="Times New Roman"/>
                <w:sz w:val="24"/>
                <w:szCs w:val="24"/>
              </w:rPr>
              <w:t>panaudojimo subtilybės. Taip pat pateikiama daug informacijos apie poledinės žūklės inventorių.</w:t>
            </w:r>
          </w:p>
          <w:p w:rsidR="00D514DE" w:rsidRPr="00CD546F" w:rsidRDefault="007D7B0E" w:rsidP="00FE3E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E556E5">
              <w:rPr>
                <w:rFonts w:ascii="Times New Roman" w:eastAsia="Times New Roman" w:hAnsi="Times New Roman"/>
                <w:sz w:val="24"/>
                <w:szCs w:val="24"/>
              </w:rPr>
              <w:t>l. užduočių rinkiniai,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el. žinynas, el. testai skirti praktiniam užduočių, susietų su </w:t>
            </w:r>
            <w:r w:rsidRPr="007D7B0E">
              <w:rPr>
                <w:rFonts w:ascii="Times New Roman" w:eastAsia="Times New Roman" w:hAnsi="Times New Roman"/>
                <w:sz w:val="24"/>
                <w:szCs w:val="24"/>
              </w:rPr>
              <w:t>žūklės inventoriaus panaudojimu, sprendimui.</w:t>
            </w:r>
          </w:p>
        </w:tc>
        <w:tc>
          <w:tcPr>
            <w:tcW w:w="2188" w:type="dxa"/>
          </w:tcPr>
          <w:p w:rsidR="00586A4D" w:rsidRDefault="00843792" w:rsidP="00586A4D">
            <w:hyperlink r:id="rId22" w:history="1">
              <w:r w:rsidR="00586A4D" w:rsidRPr="000959A7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www.szum.lt</w:t>
              </w:r>
            </w:hyperlink>
          </w:p>
        </w:tc>
      </w:tr>
      <w:tr w:rsidR="00045C9D" w:rsidRPr="00CD546F" w:rsidTr="00843792">
        <w:tc>
          <w:tcPr>
            <w:tcW w:w="697" w:type="dxa"/>
          </w:tcPr>
          <w:p w:rsidR="00045C9D" w:rsidRDefault="00045C9D" w:rsidP="00045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070" w:type="dxa"/>
          </w:tcPr>
          <w:p w:rsidR="00045C9D" w:rsidRPr="009843EB" w:rsidRDefault="00045C9D" w:rsidP="00545048">
            <w:pPr>
              <w:rPr>
                <w:rFonts w:ascii="Times New Roman" w:hAnsi="Times New Roman"/>
                <w:sz w:val="24"/>
                <w:szCs w:val="24"/>
              </w:rPr>
            </w:pPr>
            <w:r w:rsidRPr="009843EB">
              <w:rPr>
                <w:rFonts w:ascii="Times New Roman" w:hAnsi="Times New Roman"/>
                <w:sz w:val="24"/>
                <w:szCs w:val="24"/>
              </w:rPr>
              <w:t xml:space="preserve">Žuvininkystė </w:t>
            </w:r>
            <w:r w:rsidR="00545048">
              <w:rPr>
                <w:rFonts w:ascii="Times New Roman" w:hAnsi="Times New Roman"/>
                <w:sz w:val="24"/>
                <w:szCs w:val="24"/>
              </w:rPr>
              <w:t>(0831)</w:t>
            </w:r>
          </w:p>
        </w:tc>
        <w:tc>
          <w:tcPr>
            <w:tcW w:w="2162" w:type="dxa"/>
          </w:tcPr>
          <w:p w:rsidR="00045C9D" w:rsidRPr="00476B04" w:rsidRDefault="00045C9D" w:rsidP="00045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B04">
              <w:rPr>
                <w:rFonts w:ascii="Times New Roman" w:hAnsi="Times New Roman"/>
                <w:sz w:val="24"/>
                <w:szCs w:val="24"/>
              </w:rPr>
              <w:t>Įvadas į profesiją - pasirengimas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profesinei/ darbinei veiklai</w:t>
            </w:r>
          </w:p>
        </w:tc>
        <w:tc>
          <w:tcPr>
            <w:tcW w:w="1694" w:type="dxa"/>
          </w:tcPr>
          <w:p w:rsidR="00045C9D" w:rsidRPr="007F5E1C" w:rsidRDefault="00045C9D" w:rsidP="00045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Salmoturas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662" w:type="dxa"/>
          </w:tcPr>
          <w:p w:rsidR="00B4650E" w:rsidRDefault="00B4650E" w:rsidP="00B46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vadovėlis;</w:t>
            </w:r>
          </w:p>
          <w:p w:rsidR="00B4650E" w:rsidRDefault="00B4650E" w:rsidP="00B46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konspektas (spaudinys);</w:t>
            </w:r>
          </w:p>
          <w:p w:rsidR="00B4650E" w:rsidRDefault="00B4650E" w:rsidP="00B46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50E" w:rsidRDefault="00B4650E" w:rsidP="00B46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testai;</w:t>
            </w:r>
          </w:p>
          <w:p w:rsidR="00B4650E" w:rsidRDefault="00B4650E" w:rsidP="00B46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užduočių rinkiniai;</w:t>
            </w:r>
          </w:p>
          <w:p w:rsidR="00045C9D" w:rsidRPr="00CD546F" w:rsidRDefault="00B4650E" w:rsidP="00B46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žinynas</w:t>
            </w:r>
          </w:p>
        </w:tc>
        <w:tc>
          <w:tcPr>
            <w:tcW w:w="5447" w:type="dxa"/>
          </w:tcPr>
          <w:p w:rsidR="00045C9D" w:rsidRDefault="00A94AF5" w:rsidP="003B40A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158">
              <w:rPr>
                <w:rFonts w:ascii="Times New Roman" w:eastAsia="Times New Roman" w:hAnsi="Times New Roman"/>
                <w:sz w:val="24"/>
                <w:szCs w:val="24"/>
              </w:rPr>
              <w:t>Mokymo priemonių komplektas  skirtas mokiniams, pasirinkusiems Žuvininkystės verslo darbuotojo modu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linės profesinio mokymo programos Rekreacinės žuvininkystės modulį.</w:t>
            </w:r>
            <w:r w:rsidR="00B028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02872" w:rsidRPr="00930158">
              <w:rPr>
                <w:rFonts w:ascii="Times New Roman" w:eastAsia="Times New Roman" w:hAnsi="Times New Roman"/>
                <w:sz w:val="24"/>
                <w:szCs w:val="24"/>
              </w:rPr>
              <w:t>Mokymo priemonių komplekto (el. vadovėlis, konspektas</w:t>
            </w:r>
            <w:r w:rsidR="00B0287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B02872" w:rsidRPr="00930158">
              <w:rPr>
                <w:rFonts w:ascii="Times New Roman" w:eastAsia="Times New Roman" w:hAnsi="Times New Roman"/>
                <w:sz w:val="24"/>
                <w:szCs w:val="24"/>
              </w:rPr>
              <w:t xml:space="preserve">el. </w:t>
            </w:r>
            <w:proofErr w:type="spellStart"/>
            <w:r w:rsidR="00B02872" w:rsidRPr="00930158">
              <w:rPr>
                <w:rFonts w:ascii="Times New Roman" w:eastAsia="Times New Roman" w:hAnsi="Times New Roman"/>
                <w:sz w:val="24"/>
                <w:szCs w:val="24"/>
              </w:rPr>
              <w:t>pateiktys</w:t>
            </w:r>
            <w:proofErr w:type="spellEnd"/>
            <w:r w:rsidR="00B02872" w:rsidRPr="00930158">
              <w:rPr>
                <w:rFonts w:ascii="Times New Roman" w:eastAsia="Times New Roman" w:hAnsi="Times New Roman"/>
                <w:sz w:val="24"/>
                <w:szCs w:val="24"/>
              </w:rPr>
              <w:t>) turiniu supažindinama su</w:t>
            </w:r>
            <w:r w:rsidR="003B40A8">
              <w:rPr>
                <w:rFonts w:ascii="Times New Roman" w:eastAsia="Times New Roman" w:hAnsi="Times New Roman"/>
                <w:sz w:val="24"/>
                <w:szCs w:val="24"/>
              </w:rPr>
              <w:t xml:space="preserve"> mėgėjų (rekreacine) žvejyba susijusiomis sąvokomis ir terminologija, re</w:t>
            </w:r>
            <w:r w:rsidR="00B02872" w:rsidRPr="00930158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3B40A8">
              <w:rPr>
                <w:rFonts w:ascii="Times New Roman" w:eastAsia="Times New Roman" w:hAnsi="Times New Roman"/>
                <w:sz w:val="24"/>
                <w:szCs w:val="24"/>
              </w:rPr>
              <w:t xml:space="preserve">reacinės žuvininkystės verslą reglamentuojančia teisine baze, pateikiama daug informacijos apie </w:t>
            </w:r>
            <w:r w:rsidR="003B40A8" w:rsidRPr="00F008D5">
              <w:rPr>
                <w:rFonts w:ascii="Times New Roman" w:eastAsia="Times New Roman" w:hAnsi="Times New Roman"/>
                <w:sz w:val="24"/>
                <w:szCs w:val="24"/>
              </w:rPr>
              <w:t>mėgėjų (rekreacinės) žvejybos aspektus darnaus vystymosi kontekste</w:t>
            </w:r>
            <w:r w:rsidR="0043111A">
              <w:rPr>
                <w:rFonts w:ascii="Times New Roman" w:eastAsia="Times New Roman" w:hAnsi="Times New Roman"/>
                <w:sz w:val="24"/>
                <w:szCs w:val="24"/>
              </w:rPr>
              <w:t xml:space="preserve">, analizuojami žvejybinio turizmo ekonominiai aspektai. </w:t>
            </w:r>
            <w:r w:rsidR="003B40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3111A" w:rsidRPr="00CD546F" w:rsidRDefault="0043111A" w:rsidP="00431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7DBE">
              <w:rPr>
                <w:rFonts w:ascii="Times New Roman" w:eastAsia="Times New Roman" w:hAnsi="Times New Roman"/>
                <w:sz w:val="24"/>
                <w:szCs w:val="24"/>
              </w:rPr>
              <w:t xml:space="preserve">Gilesniam išmanymui apie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rekreacinės žuvininkystės plėtojimą bei mokinio asmeninių savybių įsivertinimui dėl galimybės dalyvauti rekreacinės žuvininkystės verslo veiklose </w:t>
            </w:r>
            <w:r w:rsidRPr="00ED7DBE">
              <w:rPr>
                <w:rFonts w:ascii="Times New Roman" w:eastAsia="Times New Roman" w:hAnsi="Times New Roman"/>
                <w:sz w:val="24"/>
                <w:szCs w:val="24"/>
              </w:rPr>
              <w:t xml:space="preserve">yra parengti el. užduočių rikiniai,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el. žinynas, </w:t>
            </w:r>
            <w:r w:rsidRPr="00ED7DBE">
              <w:rPr>
                <w:rFonts w:ascii="Times New Roman" w:eastAsia="Times New Roman" w:hAnsi="Times New Roman"/>
                <w:sz w:val="24"/>
                <w:szCs w:val="24"/>
              </w:rPr>
              <w:t>el. testai.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</w:tcPr>
          <w:p w:rsidR="00045C9D" w:rsidRDefault="00843792" w:rsidP="00045C9D">
            <w:hyperlink r:id="rId23" w:history="1">
              <w:r w:rsidR="00045C9D" w:rsidRPr="000959A7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www.szum.lt</w:t>
              </w:r>
            </w:hyperlink>
          </w:p>
        </w:tc>
      </w:tr>
      <w:tr w:rsidR="00F070FE" w:rsidRPr="00CD546F" w:rsidTr="00843792">
        <w:tc>
          <w:tcPr>
            <w:tcW w:w="697" w:type="dxa"/>
          </w:tcPr>
          <w:p w:rsidR="00F070FE" w:rsidRDefault="00F070FE" w:rsidP="00F070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70" w:type="dxa"/>
          </w:tcPr>
          <w:p w:rsidR="00F070FE" w:rsidRPr="009843EB" w:rsidRDefault="00F070FE" w:rsidP="00545048">
            <w:pPr>
              <w:rPr>
                <w:rFonts w:ascii="Times New Roman" w:hAnsi="Times New Roman"/>
                <w:sz w:val="24"/>
                <w:szCs w:val="24"/>
              </w:rPr>
            </w:pPr>
            <w:r w:rsidRPr="009843EB">
              <w:rPr>
                <w:rFonts w:ascii="Times New Roman" w:hAnsi="Times New Roman"/>
                <w:sz w:val="24"/>
                <w:szCs w:val="24"/>
              </w:rPr>
              <w:t xml:space="preserve">Žuvininkystė </w:t>
            </w:r>
            <w:r w:rsidR="00545048">
              <w:rPr>
                <w:rFonts w:ascii="Times New Roman" w:hAnsi="Times New Roman"/>
                <w:sz w:val="24"/>
                <w:szCs w:val="24"/>
              </w:rPr>
              <w:t>(0831)</w:t>
            </w:r>
          </w:p>
        </w:tc>
        <w:tc>
          <w:tcPr>
            <w:tcW w:w="2162" w:type="dxa"/>
          </w:tcPr>
          <w:p w:rsidR="00F070FE" w:rsidRPr="00476B04" w:rsidRDefault="00F070FE" w:rsidP="00F070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575">
              <w:rPr>
                <w:rFonts w:ascii="Times New Roman" w:hAnsi="Times New Roman"/>
                <w:sz w:val="24"/>
                <w:szCs w:val="24"/>
              </w:rPr>
              <w:t>Rekreacinės žūklės objektai ir specifika</w:t>
            </w:r>
          </w:p>
        </w:tc>
        <w:tc>
          <w:tcPr>
            <w:tcW w:w="1694" w:type="dxa"/>
          </w:tcPr>
          <w:p w:rsidR="00F070FE" w:rsidRDefault="00F070FE" w:rsidP="00F070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Salmoturas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662" w:type="dxa"/>
          </w:tcPr>
          <w:p w:rsidR="00AE6D72" w:rsidRDefault="00AE6D72" w:rsidP="00AE6D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vadovėlis;</w:t>
            </w:r>
          </w:p>
          <w:p w:rsidR="00AE6D72" w:rsidRDefault="00AE6D72" w:rsidP="00AE6D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konspektas (spaudinys);</w:t>
            </w:r>
          </w:p>
          <w:p w:rsidR="00AE6D72" w:rsidRDefault="00AE6D72" w:rsidP="00AE6D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6D72" w:rsidRDefault="00AE6D72" w:rsidP="00AE6D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testai;</w:t>
            </w:r>
          </w:p>
          <w:p w:rsidR="00AE6D72" w:rsidRDefault="00AE6D72" w:rsidP="00AE6D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užduočių rinkiniai;</w:t>
            </w:r>
          </w:p>
          <w:p w:rsidR="00F070FE" w:rsidRPr="00CD546F" w:rsidRDefault="00AE6D72" w:rsidP="00AE6D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žinynas</w:t>
            </w:r>
          </w:p>
        </w:tc>
        <w:tc>
          <w:tcPr>
            <w:tcW w:w="5447" w:type="dxa"/>
          </w:tcPr>
          <w:p w:rsidR="00F070FE" w:rsidRDefault="00FA77F9" w:rsidP="00FA77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158">
              <w:rPr>
                <w:rFonts w:ascii="Times New Roman" w:eastAsia="Times New Roman" w:hAnsi="Times New Roman"/>
                <w:sz w:val="24"/>
                <w:szCs w:val="24"/>
              </w:rPr>
              <w:t>Mokymo priemonių komplektas  skirtas mokiniams, pasirinkusiems Žuvininkystės verslo darbuotojo modu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linės profesinio mokymo programos Rekreacinės žuvininkystės modulį. </w:t>
            </w:r>
            <w:r w:rsidRPr="00930158">
              <w:rPr>
                <w:rFonts w:ascii="Times New Roman" w:eastAsia="Times New Roman" w:hAnsi="Times New Roman"/>
                <w:sz w:val="24"/>
                <w:szCs w:val="24"/>
              </w:rPr>
              <w:t>Mokymo priemonių komplekto (el. vadovėlis, konspektas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30158">
              <w:rPr>
                <w:rFonts w:ascii="Times New Roman" w:eastAsia="Times New Roman" w:hAnsi="Times New Roman"/>
                <w:sz w:val="24"/>
                <w:szCs w:val="24"/>
              </w:rPr>
              <w:t xml:space="preserve">el. </w:t>
            </w:r>
            <w:proofErr w:type="spellStart"/>
            <w:r w:rsidRPr="00930158">
              <w:rPr>
                <w:rFonts w:ascii="Times New Roman" w:eastAsia="Times New Roman" w:hAnsi="Times New Roman"/>
                <w:sz w:val="24"/>
                <w:szCs w:val="24"/>
              </w:rPr>
              <w:t>pateiktys</w:t>
            </w:r>
            <w:proofErr w:type="spellEnd"/>
            <w:r w:rsidRPr="00930158">
              <w:rPr>
                <w:rFonts w:ascii="Times New Roman" w:eastAsia="Times New Roman" w:hAnsi="Times New Roman"/>
                <w:sz w:val="24"/>
                <w:szCs w:val="24"/>
              </w:rPr>
              <w:t xml:space="preserve">) turiniu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charakterizuojami Lietuvos žuvų ištekliai, pateikiama mėgėjiškos žvejybos poveikio žuvų ištekliams analizė, apžvelgiamos saugomos žuvų rūšys ir teritorijos, aptariami žvejybos vandens telkinių ir  pačio mėgėjiškos žvejybos valdymas teisinės bazės aspektais. </w:t>
            </w:r>
          </w:p>
          <w:p w:rsidR="0049498C" w:rsidRPr="00CD546F" w:rsidRDefault="0049498C" w:rsidP="0049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E</w:t>
            </w:r>
            <w:r w:rsidRPr="00E556E5">
              <w:rPr>
                <w:rFonts w:ascii="Times New Roman" w:eastAsia="Times New Roman" w:hAnsi="Times New Roman"/>
                <w:sz w:val="24"/>
                <w:szCs w:val="24"/>
              </w:rPr>
              <w:t>l. užduočių rinkiniai,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el. žinynas, el. testai skirti praktiniam užduočių, susietų su rekreacinės </w:t>
            </w:r>
            <w:r w:rsidRPr="007D7B0E">
              <w:rPr>
                <w:rFonts w:ascii="Times New Roman" w:eastAsia="Times New Roman" w:hAnsi="Times New Roman"/>
                <w:sz w:val="24"/>
                <w:szCs w:val="24"/>
              </w:rPr>
              <w:t>žūklės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objektais, </w:t>
            </w:r>
            <w:r w:rsidRPr="007D7B0E">
              <w:rPr>
                <w:rFonts w:ascii="Times New Roman" w:eastAsia="Times New Roman" w:hAnsi="Times New Roman"/>
                <w:sz w:val="24"/>
                <w:szCs w:val="24"/>
              </w:rPr>
              <w:t>sprendimui.</w:t>
            </w:r>
          </w:p>
        </w:tc>
        <w:tc>
          <w:tcPr>
            <w:tcW w:w="2188" w:type="dxa"/>
          </w:tcPr>
          <w:p w:rsidR="00F070FE" w:rsidRDefault="00843792" w:rsidP="00F070FE">
            <w:hyperlink r:id="rId24" w:history="1">
              <w:r w:rsidR="00F070FE" w:rsidRPr="000959A7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www.szum.lt</w:t>
              </w:r>
            </w:hyperlink>
          </w:p>
        </w:tc>
      </w:tr>
      <w:tr w:rsidR="00491BBD" w:rsidRPr="00CD546F" w:rsidTr="00843792">
        <w:tc>
          <w:tcPr>
            <w:tcW w:w="697" w:type="dxa"/>
          </w:tcPr>
          <w:p w:rsidR="00491BBD" w:rsidRDefault="00491BBD" w:rsidP="00491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070" w:type="dxa"/>
          </w:tcPr>
          <w:p w:rsidR="00491BBD" w:rsidRPr="009843EB" w:rsidRDefault="00491BBD" w:rsidP="00545048">
            <w:pPr>
              <w:rPr>
                <w:rFonts w:ascii="Times New Roman" w:hAnsi="Times New Roman"/>
                <w:sz w:val="24"/>
                <w:szCs w:val="24"/>
              </w:rPr>
            </w:pPr>
            <w:r w:rsidRPr="009843EB">
              <w:rPr>
                <w:rFonts w:ascii="Times New Roman" w:hAnsi="Times New Roman"/>
                <w:sz w:val="24"/>
                <w:szCs w:val="24"/>
              </w:rPr>
              <w:t xml:space="preserve">Žuvininkystė </w:t>
            </w:r>
            <w:r w:rsidR="00545048">
              <w:rPr>
                <w:rFonts w:ascii="Times New Roman" w:hAnsi="Times New Roman"/>
                <w:sz w:val="24"/>
                <w:szCs w:val="24"/>
              </w:rPr>
              <w:t>(0831)</w:t>
            </w:r>
          </w:p>
        </w:tc>
        <w:tc>
          <w:tcPr>
            <w:tcW w:w="2162" w:type="dxa"/>
          </w:tcPr>
          <w:p w:rsidR="00491BBD" w:rsidRPr="00607A37" w:rsidRDefault="00491BBD" w:rsidP="00491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A37">
              <w:rPr>
                <w:rFonts w:ascii="Times New Roman" w:hAnsi="Times New Roman"/>
                <w:sz w:val="24"/>
                <w:szCs w:val="24"/>
              </w:rPr>
              <w:t>Sauga ir sveikata žvejyboje</w:t>
            </w:r>
          </w:p>
          <w:p w:rsidR="00491BBD" w:rsidRPr="00B40FBE" w:rsidRDefault="00491BBD" w:rsidP="00491BBD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94" w:type="dxa"/>
          </w:tcPr>
          <w:p w:rsidR="00491BBD" w:rsidRDefault="00491BBD" w:rsidP="00491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Salmoturas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662" w:type="dxa"/>
          </w:tcPr>
          <w:p w:rsidR="007C6338" w:rsidRDefault="007C6338" w:rsidP="007C63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vadovėlis;</w:t>
            </w:r>
          </w:p>
          <w:p w:rsidR="007C6338" w:rsidRDefault="007C6338" w:rsidP="007C63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konspektas (spaudinys);</w:t>
            </w:r>
          </w:p>
          <w:p w:rsidR="007C6338" w:rsidRDefault="007C6338" w:rsidP="007C63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6338" w:rsidRDefault="007C6338" w:rsidP="007C63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testai;</w:t>
            </w:r>
          </w:p>
          <w:p w:rsidR="007C6338" w:rsidRDefault="007C6338" w:rsidP="007C63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užduočių rinkiniai;</w:t>
            </w:r>
          </w:p>
          <w:p w:rsidR="00491BBD" w:rsidRPr="00CD546F" w:rsidRDefault="007C6338" w:rsidP="007C63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žinynas</w:t>
            </w:r>
          </w:p>
        </w:tc>
        <w:tc>
          <w:tcPr>
            <w:tcW w:w="5447" w:type="dxa"/>
          </w:tcPr>
          <w:p w:rsidR="00491BBD" w:rsidRDefault="007C6338" w:rsidP="00491B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158">
              <w:rPr>
                <w:rFonts w:ascii="Times New Roman" w:eastAsia="Times New Roman" w:hAnsi="Times New Roman"/>
                <w:sz w:val="24"/>
                <w:szCs w:val="24"/>
              </w:rPr>
              <w:t>Mokymo priemonių komplektas  skirtas mokiniams, pasirinkusiems Žuvininkystės verslo darbuotojo modu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linės profesinio mokymo programos Rekreacinės žuvininkystės modulį. </w:t>
            </w:r>
            <w:r w:rsidRPr="00930158">
              <w:rPr>
                <w:rFonts w:ascii="Times New Roman" w:eastAsia="Times New Roman" w:hAnsi="Times New Roman"/>
                <w:sz w:val="24"/>
                <w:szCs w:val="24"/>
              </w:rPr>
              <w:t>Mokymo priemonių komplekto (el. vadovėlis, konspektas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30158">
              <w:rPr>
                <w:rFonts w:ascii="Times New Roman" w:eastAsia="Times New Roman" w:hAnsi="Times New Roman"/>
                <w:sz w:val="24"/>
                <w:szCs w:val="24"/>
              </w:rPr>
              <w:t xml:space="preserve">el. </w:t>
            </w:r>
            <w:proofErr w:type="spellStart"/>
            <w:r w:rsidRPr="00930158">
              <w:rPr>
                <w:rFonts w:ascii="Times New Roman" w:eastAsia="Times New Roman" w:hAnsi="Times New Roman"/>
                <w:sz w:val="24"/>
                <w:szCs w:val="24"/>
              </w:rPr>
              <w:t>pateiktys</w:t>
            </w:r>
            <w:proofErr w:type="spellEnd"/>
            <w:r w:rsidRPr="00930158">
              <w:rPr>
                <w:rFonts w:ascii="Times New Roman" w:eastAsia="Times New Roman" w:hAnsi="Times New Roman"/>
                <w:sz w:val="24"/>
                <w:szCs w:val="24"/>
              </w:rPr>
              <w:t xml:space="preserve">) turiniu </w:t>
            </w:r>
            <w:r w:rsidR="00AC5804">
              <w:rPr>
                <w:rFonts w:ascii="Times New Roman" w:eastAsia="Times New Roman" w:hAnsi="Times New Roman"/>
                <w:sz w:val="24"/>
                <w:szCs w:val="24"/>
              </w:rPr>
              <w:t>apžvelgiami sveikatos rizikos faktoriai mėgėjų žvejyboje, pateikiami bendrieji įstatyminiai ir sveikatos reikalavimai, reglamentuojantys saugią mėgėjišką žvejybą, 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harakterizuojami</w:t>
            </w:r>
            <w:r w:rsidR="00AC5804">
              <w:rPr>
                <w:rFonts w:ascii="Times New Roman" w:eastAsia="Times New Roman" w:hAnsi="Times New Roman"/>
                <w:sz w:val="24"/>
                <w:szCs w:val="24"/>
              </w:rPr>
              <w:t xml:space="preserve"> kiti aplinkos keliami pavojai ir saugumo priemonės pavojams išvengti, pateikiama pirmos pagalbos suteikimo metodika nukentėjus nelaimės atveju.</w:t>
            </w:r>
          </w:p>
          <w:p w:rsidR="007C6338" w:rsidRPr="00CD546F" w:rsidRDefault="00AC5804" w:rsidP="00AC58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E556E5">
              <w:rPr>
                <w:rFonts w:ascii="Times New Roman" w:eastAsia="Times New Roman" w:hAnsi="Times New Roman"/>
                <w:sz w:val="24"/>
                <w:szCs w:val="24"/>
              </w:rPr>
              <w:t>l. užduočių rinkiniai,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el. žinynas, el. testai skirti praktiniam užduočių, susietų su žmogaus sauga ir sveikata rekreacinėje žūklėje, </w:t>
            </w:r>
            <w:r w:rsidRPr="007D7B0E">
              <w:rPr>
                <w:rFonts w:ascii="Times New Roman" w:eastAsia="Times New Roman" w:hAnsi="Times New Roman"/>
                <w:sz w:val="24"/>
                <w:szCs w:val="24"/>
              </w:rPr>
              <w:t>sprendimui.</w:t>
            </w:r>
          </w:p>
        </w:tc>
        <w:tc>
          <w:tcPr>
            <w:tcW w:w="2188" w:type="dxa"/>
          </w:tcPr>
          <w:p w:rsidR="00491BBD" w:rsidRDefault="00843792" w:rsidP="00491BBD">
            <w:hyperlink r:id="rId25" w:history="1">
              <w:r w:rsidR="00491BBD" w:rsidRPr="00DC007A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www.szum.lt</w:t>
              </w:r>
            </w:hyperlink>
          </w:p>
        </w:tc>
      </w:tr>
      <w:tr w:rsidR="009F72C3" w:rsidRPr="00CD546F" w:rsidTr="00843792">
        <w:tc>
          <w:tcPr>
            <w:tcW w:w="697" w:type="dxa"/>
          </w:tcPr>
          <w:p w:rsidR="009F72C3" w:rsidRDefault="009F72C3" w:rsidP="009F72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2070" w:type="dxa"/>
          </w:tcPr>
          <w:p w:rsidR="009F72C3" w:rsidRPr="009843EB" w:rsidRDefault="009F72C3" w:rsidP="00545048">
            <w:pPr>
              <w:rPr>
                <w:rFonts w:ascii="Times New Roman" w:hAnsi="Times New Roman"/>
                <w:sz w:val="24"/>
                <w:szCs w:val="24"/>
              </w:rPr>
            </w:pPr>
            <w:r w:rsidRPr="009843EB">
              <w:rPr>
                <w:rFonts w:ascii="Times New Roman" w:hAnsi="Times New Roman"/>
                <w:sz w:val="24"/>
                <w:szCs w:val="24"/>
              </w:rPr>
              <w:t xml:space="preserve">Žuvininkystė </w:t>
            </w:r>
            <w:r w:rsidR="00545048">
              <w:rPr>
                <w:rFonts w:ascii="Times New Roman" w:hAnsi="Times New Roman"/>
                <w:sz w:val="24"/>
                <w:szCs w:val="24"/>
              </w:rPr>
              <w:t>(0831)</w:t>
            </w:r>
          </w:p>
        </w:tc>
        <w:tc>
          <w:tcPr>
            <w:tcW w:w="2162" w:type="dxa"/>
          </w:tcPr>
          <w:p w:rsidR="009F72C3" w:rsidRPr="0095381A" w:rsidRDefault="009F72C3" w:rsidP="009F72C3">
            <w:pPr>
              <w:spacing w:after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Įvadas į darbo rinką</w:t>
            </w:r>
          </w:p>
        </w:tc>
        <w:tc>
          <w:tcPr>
            <w:tcW w:w="1694" w:type="dxa"/>
          </w:tcPr>
          <w:p w:rsidR="009F72C3" w:rsidRDefault="009F72C3" w:rsidP="009F72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Salmoturas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662" w:type="dxa"/>
          </w:tcPr>
          <w:p w:rsidR="009F72C3" w:rsidRDefault="009F72C3" w:rsidP="009F72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vadovėlis;</w:t>
            </w:r>
          </w:p>
          <w:p w:rsidR="009F72C3" w:rsidRDefault="009F72C3" w:rsidP="009F72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konspektas (spaudinys);</w:t>
            </w:r>
          </w:p>
          <w:p w:rsidR="009F72C3" w:rsidRDefault="009F72C3" w:rsidP="009F72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2C3" w:rsidRDefault="009F72C3" w:rsidP="009F72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testai;</w:t>
            </w:r>
          </w:p>
          <w:p w:rsidR="009F72C3" w:rsidRDefault="009F72C3" w:rsidP="009F72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užduočių rinkiniai;</w:t>
            </w:r>
          </w:p>
          <w:p w:rsidR="009F72C3" w:rsidRPr="00CD546F" w:rsidRDefault="009F72C3" w:rsidP="009F72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žinynas</w:t>
            </w:r>
          </w:p>
        </w:tc>
        <w:tc>
          <w:tcPr>
            <w:tcW w:w="5447" w:type="dxa"/>
          </w:tcPr>
          <w:p w:rsidR="00DF18A2" w:rsidRDefault="009F72C3" w:rsidP="00912F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158">
              <w:rPr>
                <w:rFonts w:ascii="Times New Roman" w:eastAsia="Times New Roman" w:hAnsi="Times New Roman"/>
                <w:sz w:val="24"/>
                <w:szCs w:val="24"/>
              </w:rPr>
              <w:t>Mokymo priemonių komplektas  skirtas mokiniams, pasirinkusiems Žuvininkystės verslo darbuotojo modu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linės profesinio mokymo programos Rekreacinės žuvininkystės modulį. </w:t>
            </w:r>
            <w:r w:rsidRPr="00930158">
              <w:rPr>
                <w:rFonts w:ascii="Times New Roman" w:eastAsia="Times New Roman" w:hAnsi="Times New Roman"/>
                <w:sz w:val="24"/>
                <w:szCs w:val="24"/>
              </w:rPr>
              <w:t>Mokymo priemonių komplekto (el. vadovėlis, konspektas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30158">
              <w:rPr>
                <w:rFonts w:ascii="Times New Roman" w:eastAsia="Times New Roman" w:hAnsi="Times New Roman"/>
                <w:sz w:val="24"/>
                <w:szCs w:val="24"/>
              </w:rPr>
              <w:t xml:space="preserve">el. </w:t>
            </w:r>
            <w:proofErr w:type="spellStart"/>
            <w:r w:rsidRPr="00930158">
              <w:rPr>
                <w:rFonts w:ascii="Times New Roman" w:eastAsia="Times New Roman" w:hAnsi="Times New Roman"/>
                <w:sz w:val="24"/>
                <w:szCs w:val="24"/>
              </w:rPr>
              <w:t>pateiktys</w:t>
            </w:r>
            <w:proofErr w:type="spellEnd"/>
            <w:r w:rsidRPr="00930158">
              <w:rPr>
                <w:rFonts w:ascii="Times New Roman" w:eastAsia="Times New Roman" w:hAnsi="Times New Roman"/>
                <w:sz w:val="24"/>
                <w:szCs w:val="24"/>
              </w:rPr>
              <w:t>) turin</w:t>
            </w:r>
            <w:r w:rsidR="00912F39">
              <w:rPr>
                <w:rFonts w:ascii="Times New Roman" w:eastAsia="Times New Roman" w:hAnsi="Times New Roman"/>
                <w:sz w:val="24"/>
                <w:szCs w:val="24"/>
              </w:rPr>
              <w:t>yje pateikta aktuali informacija</w:t>
            </w:r>
            <w:r w:rsidR="00223246">
              <w:rPr>
                <w:rFonts w:ascii="Times New Roman" w:eastAsia="Times New Roman" w:hAnsi="Times New Roman"/>
                <w:sz w:val="24"/>
                <w:szCs w:val="24"/>
              </w:rPr>
              <w:t xml:space="preserve"> apie </w:t>
            </w:r>
            <w:r w:rsidR="00223246" w:rsidRPr="00223246">
              <w:rPr>
                <w:rFonts w:ascii="Times New Roman" w:eastAsia="Times New Roman" w:hAnsi="Times New Roman"/>
                <w:sz w:val="24"/>
                <w:szCs w:val="24"/>
              </w:rPr>
              <w:t xml:space="preserve"> žvejybos turizmo rinkos ypatumus, apie turizmą reglamentuojančius įstatymus, apie mėgėjų žvejybos paslaugų teikėjo kompetencijų ypatumus, apie savo </w:t>
            </w:r>
            <w:r w:rsidR="00223246" w:rsidRPr="002232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kompetencij</w:t>
            </w:r>
            <w:r w:rsidR="00DF18A2">
              <w:rPr>
                <w:rFonts w:ascii="Times New Roman" w:eastAsia="Times New Roman" w:hAnsi="Times New Roman"/>
                <w:sz w:val="24"/>
                <w:szCs w:val="24"/>
              </w:rPr>
              <w:t>os nuolatinio tobulinimo svarbą taip pat</w:t>
            </w:r>
            <w:r w:rsidR="00223246" w:rsidRPr="00223246">
              <w:rPr>
                <w:rFonts w:ascii="Times New Roman" w:eastAsia="Times New Roman" w:hAnsi="Times New Roman"/>
                <w:sz w:val="24"/>
                <w:szCs w:val="24"/>
              </w:rPr>
              <w:t xml:space="preserve"> praktiniai patarimai ir pavyzdžiai kaip parengti mėgėjų žvejybos turą/išvyką potencialiems  vartotojams. Visa ši informacija </w:t>
            </w:r>
            <w:r w:rsidR="00912F39">
              <w:rPr>
                <w:rFonts w:ascii="Times New Roman" w:eastAsia="Times New Roman" w:hAnsi="Times New Roman"/>
                <w:sz w:val="24"/>
                <w:szCs w:val="24"/>
              </w:rPr>
              <w:t xml:space="preserve"> pad</w:t>
            </w:r>
            <w:r w:rsidR="00223246">
              <w:rPr>
                <w:rFonts w:ascii="Times New Roman" w:eastAsia="Times New Roman" w:hAnsi="Times New Roman"/>
                <w:sz w:val="24"/>
                <w:szCs w:val="24"/>
              </w:rPr>
              <w:t>ės geriau</w:t>
            </w:r>
            <w:r w:rsidR="00912F39">
              <w:rPr>
                <w:rFonts w:ascii="Times New Roman" w:eastAsia="Times New Roman" w:hAnsi="Times New Roman"/>
                <w:sz w:val="24"/>
                <w:szCs w:val="24"/>
              </w:rPr>
              <w:t xml:space="preserve"> pasirengti mokiniams dalyvauti rekreacinės žvejybos darbo rinkoje</w:t>
            </w:r>
            <w:r w:rsidR="0022324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12F39" w:rsidRPr="00CD546F" w:rsidRDefault="004E1C37" w:rsidP="004E1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E556E5">
              <w:rPr>
                <w:rFonts w:ascii="Times New Roman" w:eastAsia="Times New Roman" w:hAnsi="Times New Roman"/>
                <w:sz w:val="24"/>
                <w:szCs w:val="24"/>
              </w:rPr>
              <w:t>l. užduočių rinkiniai,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el. žinynas, el. testai skirti praktiniam užduočių, susietų su rekreacinės žvejybos veiklos organizavimu  bei vykdymu, </w:t>
            </w:r>
            <w:r w:rsidRPr="007D7B0E">
              <w:rPr>
                <w:rFonts w:ascii="Times New Roman" w:eastAsia="Times New Roman" w:hAnsi="Times New Roman"/>
                <w:sz w:val="24"/>
                <w:szCs w:val="24"/>
              </w:rPr>
              <w:t>sprendimui.</w:t>
            </w:r>
          </w:p>
        </w:tc>
        <w:tc>
          <w:tcPr>
            <w:tcW w:w="2188" w:type="dxa"/>
          </w:tcPr>
          <w:p w:rsidR="009F72C3" w:rsidRDefault="00843792" w:rsidP="009F72C3">
            <w:hyperlink r:id="rId26" w:history="1">
              <w:r w:rsidR="009F72C3" w:rsidRPr="00DC007A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www.szum.lt</w:t>
              </w:r>
            </w:hyperlink>
          </w:p>
        </w:tc>
      </w:tr>
    </w:tbl>
    <w:p w:rsidR="006A773E" w:rsidRDefault="006A773E" w:rsidP="00CD546F">
      <w:pPr>
        <w:spacing w:after="0"/>
        <w:rPr>
          <w:rFonts w:ascii="Times New Roman" w:hAnsi="Times New Roman"/>
          <w:sz w:val="24"/>
          <w:szCs w:val="24"/>
        </w:rPr>
      </w:pPr>
    </w:p>
    <w:p w:rsidR="0005243A" w:rsidRPr="00CD546F" w:rsidRDefault="0005243A" w:rsidP="00CD546F">
      <w:pPr>
        <w:spacing w:after="0"/>
        <w:rPr>
          <w:rFonts w:ascii="Times New Roman" w:hAnsi="Times New Roman"/>
          <w:sz w:val="24"/>
          <w:szCs w:val="24"/>
        </w:rPr>
      </w:pPr>
    </w:p>
    <w:sectPr w:rsidR="0005243A" w:rsidRPr="00CD546F" w:rsidSect="003254C2">
      <w:pgSz w:w="16838" w:h="11906" w:orient="landscape"/>
      <w:pgMar w:top="1247" w:right="567" w:bottom="510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30_"/>
      </v:shape>
    </w:pict>
  </w:numPicBullet>
  <w:abstractNum w:abstractNumId="0">
    <w:nsid w:val="188678E1"/>
    <w:multiLevelType w:val="hybridMultilevel"/>
    <w:tmpl w:val="537E7192"/>
    <w:lvl w:ilvl="0" w:tplc="283E25EA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02460AA"/>
    <w:multiLevelType w:val="multilevel"/>
    <w:tmpl w:val="4F76D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4D"/>
    <w:rsid w:val="00025EF9"/>
    <w:rsid w:val="00045C9D"/>
    <w:rsid w:val="0005243A"/>
    <w:rsid w:val="00055447"/>
    <w:rsid w:val="00056F20"/>
    <w:rsid w:val="000A7355"/>
    <w:rsid w:val="000B0255"/>
    <w:rsid w:val="000B0495"/>
    <w:rsid w:val="000D08A7"/>
    <w:rsid w:val="000D195A"/>
    <w:rsid w:val="000E7029"/>
    <w:rsid w:val="000E7037"/>
    <w:rsid w:val="000E7395"/>
    <w:rsid w:val="000F182C"/>
    <w:rsid w:val="000F231E"/>
    <w:rsid w:val="0011092A"/>
    <w:rsid w:val="0011698F"/>
    <w:rsid w:val="001335E1"/>
    <w:rsid w:val="00171AD1"/>
    <w:rsid w:val="00175734"/>
    <w:rsid w:val="00187A06"/>
    <w:rsid w:val="0019454D"/>
    <w:rsid w:val="00196DA1"/>
    <w:rsid w:val="001B59C6"/>
    <w:rsid w:val="001C1B0C"/>
    <w:rsid w:val="001D358E"/>
    <w:rsid w:val="001D5EDD"/>
    <w:rsid w:val="001D6A9D"/>
    <w:rsid w:val="001E35D7"/>
    <w:rsid w:val="001F32B8"/>
    <w:rsid w:val="00223246"/>
    <w:rsid w:val="0023116B"/>
    <w:rsid w:val="002331D2"/>
    <w:rsid w:val="0023581B"/>
    <w:rsid w:val="00245D81"/>
    <w:rsid w:val="00251D55"/>
    <w:rsid w:val="0025473B"/>
    <w:rsid w:val="0027203D"/>
    <w:rsid w:val="00274A7D"/>
    <w:rsid w:val="002838F2"/>
    <w:rsid w:val="00291C6C"/>
    <w:rsid w:val="002931A3"/>
    <w:rsid w:val="00297E39"/>
    <w:rsid w:val="002A5FC6"/>
    <w:rsid w:val="002B6B44"/>
    <w:rsid w:val="002D3F48"/>
    <w:rsid w:val="002E4230"/>
    <w:rsid w:val="002E7E4B"/>
    <w:rsid w:val="002F3052"/>
    <w:rsid w:val="002F6057"/>
    <w:rsid w:val="00320417"/>
    <w:rsid w:val="003254C2"/>
    <w:rsid w:val="003314F5"/>
    <w:rsid w:val="003561E1"/>
    <w:rsid w:val="00362377"/>
    <w:rsid w:val="00364104"/>
    <w:rsid w:val="00367AAB"/>
    <w:rsid w:val="0039714D"/>
    <w:rsid w:val="003A22B9"/>
    <w:rsid w:val="003A654D"/>
    <w:rsid w:val="003A66A7"/>
    <w:rsid w:val="003B40A8"/>
    <w:rsid w:val="003F0E37"/>
    <w:rsid w:val="004035C6"/>
    <w:rsid w:val="00425644"/>
    <w:rsid w:val="0043111A"/>
    <w:rsid w:val="00451162"/>
    <w:rsid w:val="00453E50"/>
    <w:rsid w:val="00454BC6"/>
    <w:rsid w:val="00460405"/>
    <w:rsid w:val="00477FBE"/>
    <w:rsid w:val="00482031"/>
    <w:rsid w:val="00491BBD"/>
    <w:rsid w:val="00491D97"/>
    <w:rsid w:val="00491FDA"/>
    <w:rsid w:val="0049498C"/>
    <w:rsid w:val="004A13F6"/>
    <w:rsid w:val="004C2062"/>
    <w:rsid w:val="004C3D14"/>
    <w:rsid w:val="004C687D"/>
    <w:rsid w:val="004D2CA2"/>
    <w:rsid w:val="004D42FC"/>
    <w:rsid w:val="004E1BB4"/>
    <w:rsid w:val="004E1C37"/>
    <w:rsid w:val="004F2BB5"/>
    <w:rsid w:val="00502A0D"/>
    <w:rsid w:val="0050753F"/>
    <w:rsid w:val="00526E54"/>
    <w:rsid w:val="00530253"/>
    <w:rsid w:val="00537C91"/>
    <w:rsid w:val="005410BF"/>
    <w:rsid w:val="00545048"/>
    <w:rsid w:val="005548FB"/>
    <w:rsid w:val="00573CC3"/>
    <w:rsid w:val="00577D25"/>
    <w:rsid w:val="0058298B"/>
    <w:rsid w:val="00586A4D"/>
    <w:rsid w:val="005912FF"/>
    <w:rsid w:val="005A0F40"/>
    <w:rsid w:val="005C35FD"/>
    <w:rsid w:val="005E213D"/>
    <w:rsid w:val="005F1343"/>
    <w:rsid w:val="0060273E"/>
    <w:rsid w:val="00602BA3"/>
    <w:rsid w:val="006040DD"/>
    <w:rsid w:val="00630915"/>
    <w:rsid w:val="00647B76"/>
    <w:rsid w:val="00655AE8"/>
    <w:rsid w:val="00672951"/>
    <w:rsid w:val="00676321"/>
    <w:rsid w:val="00695412"/>
    <w:rsid w:val="006A773E"/>
    <w:rsid w:val="006C381D"/>
    <w:rsid w:val="006C783B"/>
    <w:rsid w:val="006D78EB"/>
    <w:rsid w:val="006E42F0"/>
    <w:rsid w:val="006E51A9"/>
    <w:rsid w:val="006F6DA8"/>
    <w:rsid w:val="007317FD"/>
    <w:rsid w:val="00734DDD"/>
    <w:rsid w:val="00745EEA"/>
    <w:rsid w:val="00786BEA"/>
    <w:rsid w:val="00793E9F"/>
    <w:rsid w:val="007A0B68"/>
    <w:rsid w:val="007A7F61"/>
    <w:rsid w:val="007C6338"/>
    <w:rsid w:val="007D37E3"/>
    <w:rsid w:val="007D7B0E"/>
    <w:rsid w:val="007F682B"/>
    <w:rsid w:val="0080174B"/>
    <w:rsid w:val="00801B9A"/>
    <w:rsid w:val="0081151C"/>
    <w:rsid w:val="008124D1"/>
    <w:rsid w:val="00813152"/>
    <w:rsid w:val="00820D84"/>
    <w:rsid w:val="00843792"/>
    <w:rsid w:val="008736B3"/>
    <w:rsid w:val="00894326"/>
    <w:rsid w:val="008946C3"/>
    <w:rsid w:val="00895406"/>
    <w:rsid w:val="008B036F"/>
    <w:rsid w:val="008B4683"/>
    <w:rsid w:val="008B72FE"/>
    <w:rsid w:val="008E073D"/>
    <w:rsid w:val="008E7CD0"/>
    <w:rsid w:val="008F0770"/>
    <w:rsid w:val="008F21F3"/>
    <w:rsid w:val="00904721"/>
    <w:rsid w:val="00912F39"/>
    <w:rsid w:val="00915AFF"/>
    <w:rsid w:val="00923718"/>
    <w:rsid w:val="00930158"/>
    <w:rsid w:val="00952556"/>
    <w:rsid w:val="009575AB"/>
    <w:rsid w:val="009831BB"/>
    <w:rsid w:val="009843EB"/>
    <w:rsid w:val="009A028B"/>
    <w:rsid w:val="009A5872"/>
    <w:rsid w:val="009A5B46"/>
    <w:rsid w:val="009B563D"/>
    <w:rsid w:val="009B6D82"/>
    <w:rsid w:val="009C0FB6"/>
    <w:rsid w:val="009C7279"/>
    <w:rsid w:val="009D2493"/>
    <w:rsid w:val="009D57A9"/>
    <w:rsid w:val="009F36DB"/>
    <w:rsid w:val="009F72C3"/>
    <w:rsid w:val="00A32BD4"/>
    <w:rsid w:val="00A41DD2"/>
    <w:rsid w:val="00A6675F"/>
    <w:rsid w:val="00A76386"/>
    <w:rsid w:val="00A86AD3"/>
    <w:rsid w:val="00A94AF5"/>
    <w:rsid w:val="00AA1274"/>
    <w:rsid w:val="00AB1397"/>
    <w:rsid w:val="00AB3AB3"/>
    <w:rsid w:val="00AB6249"/>
    <w:rsid w:val="00AC5804"/>
    <w:rsid w:val="00AD5A64"/>
    <w:rsid w:val="00AE6D72"/>
    <w:rsid w:val="00B02872"/>
    <w:rsid w:val="00B12248"/>
    <w:rsid w:val="00B13022"/>
    <w:rsid w:val="00B2312B"/>
    <w:rsid w:val="00B4650E"/>
    <w:rsid w:val="00B539DB"/>
    <w:rsid w:val="00B54AC1"/>
    <w:rsid w:val="00B57122"/>
    <w:rsid w:val="00B6366A"/>
    <w:rsid w:val="00B6407D"/>
    <w:rsid w:val="00B72615"/>
    <w:rsid w:val="00B73746"/>
    <w:rsid w:val="00B81E43"/>
    <w:rsid w:val="00B867AE"/>
    <w:rsid w:val="00BA2456"/>
    <w:rsid w:val="00BA2B81"/>
    <w:rsid w:val="00BA3060"/>
    <w:rsid w:val="00BA7F02"/>
    <w:rsid w:val="00BB18A8"/>
    <w:rsid w:val="00BC00BC"/>
    <w:rsid w:val="00BC652A"/>
    <w:rsid w:val="00BD246B"/>
    <w:rsid w:val="00BE2A22"/>
    <w:rsid w:val="00BF10EB"/>
    <w:rsid w:val="00C04ED3"/>
    <w:rsid w:val="00C22C12"/>
    <w:rsid w:val="00C23EBA"/>
    <w:rsid w:val="00C51082"/>
    <w:rsid w:val="00C73D44"/>
    <w:rsid w:val="00C84416"/>
    <w:rsid w:val="00C91411"/>
    <w:rsid w:val="00C92752"/>
    <w:rsid w:val="00C9487E"/>
    <w:rsid w:val="00CA40FD"/>
    <w:rsid w:val="00CB2A6A"/>
    <w:rsid w:val="00CB32C6"/>
    <w:rsid w:val="00CC30EA"/>
    <w:rsid w:val="00CC4B8F"/>
    <w:rsid w:val="00CD20F6"/>
    <w:rsid w:val="00CD546F"/>
    <w:rsid w:val="00CD5AE0"/>
    <w:rsid w:val="00CD6418"/>
    <w:rsid w:val="00CD7E59"/>
    <w:rsid w:val="00D067A6"/>
    <w:rsid w:val="00D1148B"/>
    <w:rsid w:val="00D4689B"/>
    <w:rsid w:val="00D514DE"/>
    <w:rsid w:val="00D60FFB"/>
    <w:rsid w:val="00D655D7"/>
    <w:rsid w:val="00D74D5A"/>
    <w:rsid w:val="00D87AF9"/>
    <w:rsid w:val="00D9319C"/>
    <w:rsid w:val="00DA757F"/>
    <w:rsid w:val="00DB33EA"/>
    <w:rsid w:val="00DD51DF"/>
    <w:rsid w:val="00DE023E"/>
    <w:rsid w:val="00DF18A2"/>
    <w:rsid w:val="00E066F3"/>
    <w:rsid w:val="00E1747A"/>
    <w:rsid w:val="00E23109"/>
    <w:rsid w:val="00E32303"/>
    <w:rsid w:val="00E556E5"/>
    <w:rsid w:val="00E61B2D"/>
    <w:rsid w:val="00E72E4C"/>
    <w:rsid w:val="00E738D3"/>
    <w:rsid w:val="00E87714"/>
    <w:rsid w:val="00EB25ED"/>
    <w:rsid w:val="00EB272E"/>
    <w:rsid w:val="00EB77F8"/>
    <w:rsid w:val="00EC21E9"/>
    <w:rsid w:val="00EC2D67"/>
    <w:rsid w:val="00EC30AB"/>
    <w:rsid w:val="00EC384B"/>
    <w:rsid w:val="00EC3D3F"/>
    <w:rsid w:val="00ED7DBE"/>
    <w:rsid w:val="00F008D5"/>
    <w:rsid w:val="00F05086"/>
    <w:rsid w:val="00F070FE"/>
    <w:rsid w:val="00F07FD5"/>
    <w:rsid w:val="00F109E1"/>
    <w:rsid w:val="00F11F58"/>
    <w:rsid w:val="00F1393F"/>
    <w:rsid w:val="00F2183C"/>
    <w:rsid w:val="00F344C1"/>
    <w:rsid w:val="00F55B24"/>
    <w:rsid w:val="00F603C3"/>
    <w:rsid w:val="00F607A1"/>
    <w:rsid w:val="00FA77F9"/>
    <w:rsid w:val="00FB2926"/>
    <w:rsid w:val="00FE3E7B"/>
    <w:rsid w:val="00FF24BC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11F58"/>
    <w:pPr>
      <w:spacing w:after="160" w:line="259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3A654D"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3A654D"/>
    <w:rPr>
      <w:rFonts w:ascii="Segoe UI" w:hAnsi="Segoe UI"/>
      <w:sz w:val="18"/>
    </w:rPr>
  </w:style>
  <w:style w:type="table" w:styleId="Lentelstinklelis">
    <w:name w:val="Table Grid"/>
    <w:basedOn w:val="prastojilentel"/>
    <w:uiPriority w:val="99"/>
    <w:rsid w:val="002358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rsid w:val="004A13F6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4A13F6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locked/>
    <w:rsid w:val="002331D2"/>
    <w:rPr>
      <w:sz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4A13F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locked/>
    <w:rsid w:val="002331D2"/>
    <w:rPr>
      <w:b/>
      <w:sz w:val="20"/>
      <w:lang w:val="lt-LT"/>
    </w:rPr>
  </w:style>
  <w:style w:type="character" w:styleId="Hipersaitas">
    <w:name w:val="Hyperlink"/>
    <w:basedOn w:val="Numatytasispastraiposriftas"/>
    <w:uiPriority w:val="99"/>
    <w:rsid w:val="004A13F6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FF2A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urinys1">
    <w:name w:val="toc 1"/>
    <w:basedOn w:val="prastasis"/>
    <w:next w:val="prastasis"/>
    <w:autoRedefine/>
    <w:uiPriority w:val="39"/>
    <w:unhideWhenUsed/>
    <w:locked/>
    <w:rsid w:val="00923718"/>
    <w:pPr>
      <w:suppressAutoHyphens/>
      <w:autoSpaceDN w:val="0"/>
      <w:spacing w:before="360" w:after="0" w:line="276" w:lineRule="auto"/>
      <w:textAlignment w:val="baseline"/>
    </w:pPr>
    <w:rPr>
      <w:rFonts w:ascii="Cambria" w:hAnsi="Cambria"/>
      <w:b/>
      <w:bCs/>
      <w:caps/>
      <w:sz w:val="24"/>
      <w:szCs w:val="24"/>
    </w:rPr>
  </w:style>
  <w:style w:type="paragraph" w:styleId="Turinys2">
    <w:name w:val="toc 2"/>
    <w:basedOn w:val="prastasis"/>
    <w:next w:val="prastasis"/>
    <w:autoRedefine/>
    <w:uiPriority w:val="39"/>
    <w:unhideWhenUsed/>
    <w:locked/>
    <w:rsid w:val="00923718"/>
    <w:pPr>
      <w:suppressAutoHyphens/>
      <w:autoSpaceDN w:val="0"/>
      <w:spacing w:before="240" w:after="0" w:line="276" w:lineRule="auto"/>
      <w:textAlignment w:val="baseline"/>
    </w:pPr>
    <w:rPr>
      <w:b/>
      <w:bCs/>
      <w:sz w:val="20"/>
      <w:szCs w:val="20"/>
    </w:rPr>
  </w:style>
  <w:style w:type="character" w:styleId="Emfaz">
    <w:name w:val="Emphasis"/>
    <w:basedOn w:val="Numatytasispastraiposriftas"/>
    <w:uiPriority w:val="20"/>
    <w:qFormat/>
    <w:locked/>
    <w:rsid w:val="00D514DE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D51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11F58"/>
    <w:pPr>
      <w:spacing w:after="160" w:line="259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3A654D"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3A654D"/>
    <w:rPr>
      <w:rFonts w:ascii="Segoe UI" w:hAnsi="Segoe UI"/>
      <w:sz w:val="18"/>
    </w:rPr>
  </w:style>
  <w:style w:type="table" w:styleId="Lentelstinklelis">
    <w:name w:val="Table Grid"/>
    <w:basedOn w:val="prastojilentel"/>
    <w:uiPriority w:val="99"/>
    <w:rsid w:val="002358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rsid w:val="004A13F6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4A13F6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locked/>
    <w:rsid w:val="002331D2"/>
    <w:rPr>
      <w:sz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4A13F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locked/>
    <w:rsid w:val="002331D2"/>
    <w:rPr>
      <w:b/>
      <w:sz w:val="20"/>
      <w:lang w:val="lt-LT"/>
    </w:rPr>
  </w:style>
  <w:style w:type="character" w:styleId="Hipersaitas">
    <w:name w:val="Hyperlink"/>
    <w:basedOn w:val="Numatytasispastraiposriftas"/>
    <w:uiPriority w:val="99"/>
    <w:rsid w:val="004A13F6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FF2A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urinys1">
    <w:name w:val="toc 1"/>
    <w:basedOn w:val="prastasis"/>
    <w:next w:val="prastasis"/>
    <w:autoRedefine/>
    <w:uiPriority w:val="39"/>
    <w:unhideWhenUsed/>
    <w:locked/>
    <w:rsid w:val="00923718"/>
    <w:pPr>
      <w:suppressAutoHyphens/>
      <w:autoSpaceDN w:val="0"/>
      <w:spacing w:before="360" w:after="0" w:line="276" w:lineRule="auto"/>
      <w:textAlignment w:val="baseline"/>
    </w:pPr>
    <w:rPr>
      <w:rFonts w:ascii="Cambria" w:hAnsi="Cambria"/>
      <w:b/>
      <w:bCs/>
      <w:caps/>
      <w:sz w:val="24"/>
      <w:szCs w:val="24"/>
    </w:rPr>
  </w:style>
  <w:style w:type="paragraph" w:styleId="Turinys2">
    <w:name w:val="toc 2"/>
    <w:basedOn w:val="prastasis"/>
    <w:next w:val="prastasis"/>
    <w:autoRedefine/>
    <w:uiPriority w:val="39"/>
    <w:unhideWhenUsed/>
    <w:locked/>
    <w:rsid w:val="00923718"/>
    <w:pPr>
      <w:suppressAutoHyphens/>
      <w:autoSpaceDN w:val="0"/>
      <w:spacing w:before="240" w:after="0" w:line="276" w:lineRule="auto"/>
      <w:textAlignment w:val="baseline"/>
    </w:pPr>
    <w:rPr>
      <w:b/>
      <w:bCs/>
      <w:sz w:val="20"/>
      <w:szCs w:val="20"/>
    </w:rPr>
  </w:style>
  <w:style w:type="character" w:styleId="Emfaz">
    <w:name w:val="Emphasis"/>
    <w:basedOn w:val="Numatytasispastraiposriftas"/>
    <w:uiPriority w:val="20"/>
    <w:qFormat/>
    <w:locked/>
    <w:rsid w:val="00D514DE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D5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um.lt" TargetMode="External"/><Relationship Id="rId13" Type="http://schemas.openxmlformats.org/officeDocument/2006/relationships/hyperlink" Target="http://www.szum.lt" TargetMode="External"/><Relationship Id="rId18" Type="http://schemas.openxmlformats.org/officeDocument/2006/relationships/hyperlink" Target="http://www.szum.lt" TargetMode="External"/><Relationship Id="rId26" Type="http://schemas.openxmlformats.org/officeDocument/2006/relationships/hyperlink" Target="http://www.szum.l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zum.lt" TargetMode="External"/><Relationship Id="rId7" Type="http://schemas.openxmlformats.org/officeDocument/2006/relationships/hyperlink" Target="http://www.szum.lt" TargetMode="External"/><Relationship Id="rId12" Type="http://schemas.openxmlformats.org/officeDocument/2006/relationships/hyperlink" Target="http://www.szum.lt" TargetMode="External"/><Relationship Id="rId17" Type="http://schemas.openxmlformats.org/officeDocument/2006/relationships/hyperlink" Target="http://www.szum.lt" TargetMode="External"/><Relationship Id="rId25" Type="http://schemas.openxmlformats.org/officeDocument/2006/relationships/hyperlink" Target="http://www.szum.l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zum.lt" TargetMode="External"/><Relationship Id="rId20" Type="http://schemas.openxmlformats.org/officeDocument/2006/relationships/hyperlink" Target="http://www.szum.l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um.lt" TargetMode="External"/><Relationship Id="rId24" Type="http://schemas.openxmlformats.org/officeDocument/2006/relationships/hyperlink" Target="http://www.szum.l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zum.lt" TargetMode="External"/><Relationship Id="rId23" Type="http://schemas.openxmlformats.org/officeDocument/2006/relationships/hyperlink" Target="http://www.szum.l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zum.lt" TargetMode="External"/><Relationship Id="rId19" Type="http://schemas.openxmlformats.org/officeDocument/2006/relationships/hyperlink" Target="http://www.szum.l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zum.lt" TargetMode="External"/><Relationship Id="rId14" Type="http://schemas.openxmlformats.org/officeDocument/2006/relationships/hyperlink" Target="http://www.szum.lt" TargetMode="External"/><Relationship Id="rId22" Type="http://schemas.openxmlformats.org/officeDocument/2006/relationships/hyperlink" Target="http://www.szum.lt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829C-340D-4C0E-AB4D-68A93E91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15823</Words>
  <Characters>9020</Characters>
  <Application>Microsoft Office Word</Application>
  <DocSecurity>0</DocSecurity>
  <Lines>75</Lines>
  <Paragraphs>49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Gal gali sugalvoti kokį anketos pavadinimą, kad rimčiau atrodytų </vt:lpstr>
    </vt:vector>
  </TitlesOfParts>
  <Company/>
  <LinksUpToDate>false</LinksUpToDate>
  <CharactersWithSpaces>24794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2015-10-19T12:08:00Z</cp:lastPrinted>
  <dcterms:created xsi:type="dcterms:W3CDTF">2015-11-24T07:47:00Z</dcterms:created>
  <dcterms:modified xsi:type="dcterms:W3CDTF">2015-11-24T07:47:00Z</dcterms:modified>
</cp:coreProperties>
</file>