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D4" w:rsidRPr="002C3205" w:rsidRDefault="002A79D4" w:rsidP="002A79D4">
      <w:pPr>
        <w:pStyle w:val="NoSpacing"/>
        <w:jc w:val="center"/>
        <w:rPr>
          <w:rFonts w:ascii="Times New Roman" w:hAnsi="Times New Roman" w:cs="Times New Roman"/>
          <w:b/>
        </w:rPr>
      </w:pPr>
      <w:r w:rsidRPr="002C3205">
        <w:rPr>
          <w:rFonts w:ascii="Times New Roman" w:hAnsi="Times New Roman" w:cs="Times New Roman"/>
          <w:b/>
        </w:rPr>
        <w:t>2014 M. FINANSUOJAMŲ NEFORMALIOJO SUAUGUSIŲJŲ ŠVIETIMO</w:t>
      </w:r>
    </w:p>
    <w:p w:rsidR="002A79D4" w:rsidRPr="002C3205" w:rsidRDefault="002A79D4" w:rsidP="002A79D4">
      <w:pPr>
        <w:pStyle w:val="NoSpacing"/>
        <w:jc w:val="center"/>
        <w:rPr>
          <w:rFonts w:ascii="Times New Roman" w:hAnsi="Times New Roman" w:cs="Times New Roman"/>
          <w:b/>
        </w:rPr>
      </w:pPr>
      <w:r w:rsidRPr="002C3205">
        <w:rPr>
          <w:rFonts w:ascii="Times New Roman" w:hAnsi="Times New Roman" w:cs="Times New Roman"/>
          <w:b/>
        </w:rPr>
        <w:t>INSTITUCIJŲ IR PROGRAMŲ SĄRAŠAS</w:t>
      </w:r>
    </w:p>
    <w:p w:rsidR="002A79D4" w:rsidRPr="002C3205" w:rsidRDefault="002A79D4" w:rsidP="002A79D4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"/>
        <w:gridCol w:w="3131"/>
        <w:gridCol w:w="5812"/>
      </w:tblGrid>
      <w:tr w:rsidR="002A79D4" w:rsidRPr="002C3205" w:rsidTr="002A79D4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b/>
                <w:lang w:eastAsia="lt-LT"/>
              </w:rPr>
              <w:t>Eil</w:t>
            </w:r>
            <w:proofErr w:type="spellEnd"/>
            <w:r w:rsidRPr="002C3205">
              <w:rPr>
                <w:rFonts w:ascii="Times New Roman" w:hAnsi="Times New Roman" w:cs="Times New Roman"/>
                <w:b/>
                <w:lang w:eastAsia="lt-LT"/>
              </w:rPr>
              <w:t xml:space="preserve">. </w:t>
            </w:r>
            <w:proofErr w:type="spellStart"/>
            <w:r w:rsidRPr="002C3205">
              <w:rPr>
                <w:rFonts w:ascii="Times New Roman" w:hAnsi="Times New Roman" w:cs="Times New Roman"/>
                <w:b/>
                <w:lang w:eastAsia="lt-LT"/>
              </w:rPr>
              <w:t>nr</w:t>
            </w:r>
            <w:proofErr w:type="spellEnd"/>
            <w:r w:rsidRPr="002C3205">
              <w:rPr>
                <w:rFonts w:ascii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2C3205">
              <w:rPr>
                <w:rFonts w:ascii="Times New Roman" w:hAnsi="Times New Roman" w:cs="Times New Roman"/>
                <w:b/>
                <w:lang w:eastAsia="lt-LT"/>
              </w:rPr>
              <w:t>Institucija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2C3205">
              <w:rPr>
                <w:rFonts w:ascii="Times New Roman" w:hAnsi="Times New Roman" w:cs="Times New Roman"/>
                <w:b/>
                <w:lang w:eastAsia="lt-LT"/>
              </w:rPr>
              <w:t>Neformaliojo suaugusiųjų švietimo programos pavadinimas</w:t>
            </w:r>
          </w:p>
        </w:tc>
      </w:tr>
      <w:tr w:rsidR="002A79D4" w:rsidRPr="002C3205" w:rsidTr="008B0CD9">
        <w:trPr>
          <w:trHeight w:val="3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Aleksandro Stulginskio universitetas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Aplinką tausojantis ūkininkavimas ir ekologiškų produktų rinkos organizavimas</w:t>
            </w:r>
          </w:p>
        </w:tc>
      </w:tr>
      <w:tr w:rsidR="002A79D4" w:rsidRPr="002C3205" w:rsidTr="008B0CD9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Vilniaus verslo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Kokybės vadybos sistemos perkėlimas į informacinių technologijų aplinką bei architektūrinis organizacijos procesų atvaizdavimas</w:t>
            </w:r>
          </w:p>
        </w:tc>
      </w:tr>
      <w:tr w:rsidR="002A79D4" w:rsidRPr="002C3205" w:rsidTr="008B0CD9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Kauno technologijos universitetas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Tarnautojų, vadovaujančių ir/ar besirengiančių vadovauti studentų praktikai vietos savivaldos institucijose, gebėjimų stiprinimas</w:t>
            </w:r>
          </w:p>
        </w:tc>
      </w:tr>
      <w:tr w:rsidR="002A79D4" w:rsidRPr="002C3205" w:rsidTr="008B0CD9">
        <w:trPr>
          <w:trHeight w:val="4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Klaipėdos universitetas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Andragogų praktikų kvalifikacijos tobulinimo programa: pažengusiųjų lygmuo</w:t>
            </w:r>
          </w:p>
        </w:tc>
      </w:tr>
      <w:tr w:rsidR="002A79D4" w:rsidRPr="002C3205" w:rsidTr="008B0CD9">
        <w:trPr>
          <w:trHeight w:val="57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Lietuvos sveikatos mokslų universiteto ligoninė (LSMUL) Kauno klinikos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Bendrosios praktikos slaugytojų slaugančių pagyvenusius žmones kompetencijų didinimas</w:t>
            </w:r>
          </w:p>
        </w:tc>
      </w:tr>
      <w:tr w:rsidR="002A79D4" w:rsidRPr="002C3205" w:rsidTr="002A79D4">
        <w:trPr>
          <w:trHeight w:val="2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Šiaulių universitetas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Surdopedagogika</w:t>
            </w:r>
            <w:proofErr w:type="spellEnd"/>
          </w:p>
        </w:tc>
      </w:tr>
      <w:tr w:rsidR="002A79D4" w:rsidRPr="002C3205" w:rsidTr="008B0CD9">
        <w:trPr>
          <w:trHeight w:val="16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Trakų švietimo centras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Svetingumo vadybos kompetencijas - paslaugų sferos darbuotojams</w:t>
            </w:r>
          </w:p>
        </w:tc>
      </w:tr>
      <w:tr w:rsidR="002A79D4" w:rsidRPr="002C3205" w:rsidTr="002A79D4">
        <w:trPr>
          <w:trHeight w:val="4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Viešoji įstaiga Žirmūnų darbo rinkos mokymo centras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Socialinis darbas, teikiant socialines paslaugas asmens namuose</w:t>
            </w:r>
          </w:p>
        </w:tc>
      </w:tr>
      <w:tr w:rsidR="002A79D4" w:rsidRPr="002C3205" w:rsidTr="008B0CD9">
        <w:trPr>
          <w:trHeight w:val="4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Lietuvos konfliktų prevencijos asociacija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 xml:space="preserve">Suaugusiųjų švietimo paslaugų tiekėjų </w:t>
            </w: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andragoginių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kompetencijų ugdymas, atsižvelgiant į darbo rinkos poreikius</w:t>
            </w:r>
          </w:p>
        </w:tc>
      </w:tr>
      <w:tr w:rsidR="002A79D4" w:rsidRPr="002C3205" w:rsidTr="008B0CD9">
        <w:trPr>
          <w:trHeight w:val="3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"Pažangos projektai"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 xml:space="preserve">Bendruomenės pareigūnų </w:t>
            </w: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socioedukacinio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darbo gebėjimų stiprinimo programa</w:t>
            </w:r>
          </w:p>
        </w:tc>
      </w:tr>
      <w:tr w:rsidR="002A79D4" w:rsidRPr="002C3205" w:rsidTr="008B0CD9">
        <w:trPr>
          <w:trHeight w:val="3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Renginių idėjos ir organizavimas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E-verslas ir vartotojų elgsenos pokyčiai šiuolaikinėje turizmo ir svetingumo industrijoje</w:t>
            </w:r>
          </w:p>
        </w:tc>
      </w:tr>
      <w:tr w:rsidR="002A79D4" w:rsidRPr="002C3205" w:rsidTr="008B0CD9">
        <w:trPr>
          <w:trHeight w:val="35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Panevėžio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 xml:space="preserve">Giminingų diagnozių grupių (DRG) metodo taikymas </w:t>
            </w: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Respublikinėje Panevėžio ligoninėje</w:t>
            </w:r>
          </w:p>
        </w:tc>
      </w:tr>
      <w:tr w:rsidR="002A79D4" w:rsidRPr="002C3205" w:rsidTr="008B0CD9">
        <w:trPr>
          <w:trHeight w:val="45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 xml:space="preserve">Asociacija </w:t>
            </w: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Inovatyvaus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moksleivių papildomo ugdymo tinklas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Atvirais mokymosi ištekliais grįsta e. mokymosi metodika, e. mokymosi įrankiai ir priemonės ugdymo institucijų darbuotojams</w:t>
            </w:r>
          </w:p>
        </w:tc>
      </w:tr>
      <w:tr w:rsidR="002A79D4" w:rsidRPr="002C3205" w:rsidTr="002A79D4">
        <w:trPr>
          <w:trHeight w:val="2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Kelmės r. savivaldybės suaugusiųjų mokymo centras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Šiuolaikinių technologijų panaudojimas mokytojo darbe</w:t>
            </w:r>
          </w:p>
        </w:tc>
      </w:tr>
      <w:tr w:rsidR="002A79D4" w:rsidRPr="002C3205" w:rsidTr="008B0CD9">
        <w:trPr>
          <w:trHeight w:val="2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Klaipėdos valstybinė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Maisto sauga</w:t>
            </w:r>
          </w:p>
        </w:tc>
      </w:tr>
      <w:tr w:rsidR="002A79D4" w:rsidRPr="002C3205" w:rsidTr="008B0CD9">
        <w:trPr>
          <w:trHeight w:val="37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"Saugios kaimynystės" grupių asociacija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Policijos ir bendruomenės bendradarbiavimo modeliai kuriant saugią aplinką</w:t>
            </w:r>
          </w:p>
        </w:tc>
      </w:tr>
      <w:tr w:rsidR="002A79D4" w:rsidRPr="002C3205" w:rsidTr="002A79D4">
        <w:trPr>
          <w:trHeight w:val="4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Žemaitijos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Socialinio darbo žinių gilinimas dirbant su suaugusiais, turinčiais proto, psichikos ir (arba) kompleksinę negalią</w:t>
            </w:r>
          </w:p>
        </w:tc>
      </w:tr>
      <w:tr w:rsidR="002A79D4" w:rsidRPr="002C3205" w:rsidTr="002A79D4">
        <w:trPr>
          <w:trHeight w:val="4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Pagalbos paaugliams iniciatyva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Tęstinė profesinių globėjų ir įtėvių mokytojų (GIMK mokytojai) gebėjimų tobulinimo programa</w:t>
            </w:r>
          </w:p>
        </w:tc>
      </w:tr>
      <w:tr w:rsidR="002A79D4" w:rsidRPr="002C3205" w:rsidTr="002A79D4">
        <w:trPr>
          <w:trHeight w:val="4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UAB "PROJEKONA"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Laiko ir darbo užduočių valdymo žinioms imliame sektoriuje kvalifikacijos kėlimo programa</w:t>
            </w:r>
          </w:p>
        </w:tc>
      </w:tr>
      <w:tr w:rsidR="002A79D4" w:rsidRPr="002C3205" w:rsidTr="008B0CD9">
        <w:trPr>
          <w:trHeight w:val="2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Vilniaus kooperacijos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Komunikavimo anglų kalba kompetencijų plėtra</w:t>
            </w:r>
          </w:p>
        </w:tc>
      </w:tr>
      <w:tr w:rsidR="002A79D4" w:rsidRPr="002C3205" w:rsidTr="008B0CD9">
        <w:trPr>
          <w:trHeight w:val="4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Kazimiero Simonavičiaus universitetas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Sumaniojo turizmo technologijų kūrimas ir taikymas regioninei plėtrai</w:t>
            </w:r>
          </w:p>
        </w:tc>
      </w:tr>
      <w:tr w:rsidR="002A79D4" w:rsidRPr="002C3205" w:rsidTr="008B0CD9">
        <w:trPr>
          <w:trHeight w:val="2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Lietuvos sporto universitetas (LSU)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C3205">
              <w:rPr>
                <w:rFonts w:ascii="Times New Roman" w:hAnsi="Times New Roman" w:cs="Times New Roman"/>
                <w:lang w:eastAsia="lt-LT"/>
              </w:rPr>
              <w:t>Sveikatinimo</w:t>
            </w:r>
            <w:proofErr w:type="spellEnd"/>
            <w:r w:rsidRPr="002C3205">
              <w:rPr>
                <w:rFonts w:ascii="Times New Roman" w:hAnsi="Times New Roman" w:cs="Times New Roman"/>
                <w:lang w:eastAsia="lt-LT"/>
              </w:rPr>
              <w:t xml:space="preserve"> veiklos vadyba</w:t>
            </w:r>
          </w:p>
        </w:tc>
      </w:tr>
      <w:tr w:rsidR="002A79D4" w:rsidRPr="002C3205" w:rsidTr="002A79D4">
        <w:trPr>
          <w:trHeight w:val="4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Alytaus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Lietuvos ritualinių paslaugų sektoriaus darbuotojų bendrųjų ir specialiųjų kompetencijų tobulinimas</w:t>
            </w:r>
          </w:p>
        </w:tc>
      </w:tr>
      <w:tr w:rsidR="002A79D4" w:rsidRPr="002C3205" w:rsidTr="008B0CD9">
        <w:trPr>
          <w:trHeight w:val="2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Utenos kolegija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E9" w:rsidRPr="002C3205" w:rsidRDefault="004C23E9" w:rsidP="002A79D4">
            <w:pPr>
              <w:pStyle w:val="NoSpacing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C3205">
              <w:rPr>
                <w:rFonts w:ascii="Times New Roman" w:hAnsi="Times New Roman" w:cs="Times New Roman"/>
                <w:lang w:eastAsia="lt-LT"/>
              </w:rPr>
              <w:t>Sveikatos priežiūros profesionalų ir pacientų bendravimo ypatumai</w:t>
            </w:r>
          </w:p>
        </w:tc>
      </w:tr>
    </w:tbl>
    <w:p w:rsidR="002F0AF7" w:rsidRDefault="002F0AF7" w:rsidP="002F0AF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0AF7" w:rsidSect="002A79D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9"/>
    <w:rsid w:val="002A79D4"/>
    <w:rsid w:val="002C3205"/>
    <w:rsid w:val="002F0AF7"/>
    <w:rsid w:val="004C23E9"/>
    <w:rsid w:val="008B0CD9"/>
    <w:rsid w:val="009B1EC6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4</cp:revision>
  <dcterms:created xsi:type="dcterms:W3CDTF">2014-09-23T08:44:00Z</dcterms:created>
  <dcterms:modified xsi:type="dcterms:W3CDTF">2014-09-23T11:08:00Z</dcterms:modified>
</cp:coreProperties>
</file>