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60" w:rsidRPr="00937C19" w:rsidRDefault="00E15460" w:rsidP="001A2C0F">
      <w:pPr>
        <w:spacing w:after="0" w:line="240" w:lineRule="auto"/>
        <w:jc w:val="center"/>
        <w:rPr>
          <w:rFonts w:ascii="Times New Roman" w:hAnsi="Times New Roman" w:cs="Times New Roman"/>
          <w:b/>
          <w:sz w:val="24"/>
          <w:szCs w:val="24"/>
        </w:rPr>
      </w:pPr>
      <w:r w:rsidRPr="00937C19">
        <w:rPr>
          <w:rFonts w:ascii="Times New Roman" w:hAnsi="Times New Roman" w:cs="Times New Roman"/>
          <w:b/>
          <w:color w:val="000000"/>
          <w:sz w:val="24"/>
          <w:szCs w:val="24"/>
        </w:rPr>
        <w:t>NEFORMALIOJO PROFESINIO MOKYMO PROGRAMA</w:t>
      </w:r>
    </w:p>
    <w:p w:rsidR="00E15460" w:rsidRPr="00937C19" w:rsidRDefault="00E15460" w:rsidP="001A2C0F">
      <w:pPr>
        <w:spacing w:after="0" w:line="240" w:lineRule="auto"/>
        <w:rPr>
          <w:rFonts w:ascii="Times New Roman" w:hAnsi="Times New Roman" w:cs="Times New Roman"/>
          <w:color w:val="000000"/>
          <w:sz w:val="24"/>
          <w:szCs w:val="24"/>
        </w:rPr>
      </w:pPr>
    </w:p>
    <w:p w:rsidR="00526D12" w:rsidRPr="00937C19" w:rsidRDefault="00D644AA" w:rsidP="001A2C0F">
      <w:pPr>
        <w:spacing w:after="0" w:line="240" w:lineRule="auto"/>
        <w:jc w:val="center"/>
        <w:rPr>
          <w:rFonts w:ascii="Times New Roman" w:hAnsi="Times New Roman" w:cs="Times New Roman"/>
          <w:b/>
          <w:color w:val="000000"/>
          <w:sz w:val="24"/>
          <w:szCs w:val="24"/>
        </w:rPr>
      </w:pPr>
      <w:r w:rsidRPr="00937C19">
        <w:rPr>
          <w:rFonts w:ascii="Times New Roman" w:hAnsi="Times New Roman" w:cs="Times New Roman"/>
          <w:b/>
          <w:color w:val="000000"/>
          <w:sz w:val="24"/>
          <w:szCs w:val="24"/>
        </w:rPr>
        <w:t>1. PROGRAMOS APIBŪDINIMAS</w:t>
      </w:r>
    </w:p>
    <w:p w:rsidR="00D644AA" w:rsidRPr="00937C19" w:rsidRDefault="00D644AA" w:rsidP="001A2C0F">
      <w:pPr>
        <w:spacing w:after="0" w:line="240" w:lineRule="auto"/>
        <w:rPr>
          <w:rFonts w:ascii="Times New Roman" w:hAnsi="Times New Roman" w:cs="Times New Roman"/>
          <w:b/>
          <w:color w:val="000000"/>
          <w:sz w:val="24"/>
          <w:szCs w:val="24"/>
        </w:rPr>
      </w:pPr>
    </w:p>
    <w:p w:rsidR="00526D12" w:rsidRPr="00937C19" w:rsidRDefault="00526D12" w:rsidP="001A2C0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1.1. Programos pavadinimas lietuvių kalba</w:t>
      </w:r>
    </w:p>
    <w:tbl>
      <w:tblPr>
        <w:tblStyle w:val="TableGrid"/>
        <w:tblW w:w="0" w:type="auto"/>
        <w:tblLook w:val="04A0"/>
      </w:tblPr>
      <w:tblGrid>
        <w:gridCol w:w="9628"/>
      </w:tblGrid>
      <w:tr w:rsidR="00526D12" w:rsidRPr="00937C19" w:rsidTr="00526D12">
        <w:tc>
          <w:tcPr>
            <w:tcW w:w="9628" w:type="dxa"/>
          </w:tcPr>
          <w:p w:rsidR="00526D12" w:rsidRPr="00EC1ECB" w:rsidRDefault="00EC1ECB" w:rsidP="001A2C0F">
            <w:pPr>
              <w:rPr>
                <w:rFonts w:ascii="Times New Roman" w:hAnsi="Times New Roman" w:cs="Times New Roman"/>
                <w:color w:val="000000"/>
                <w:sz w:val="24"/>
                <w:szCs w:val="24"/>
              </w:rPr>
            </w:pPr>
            <w:r w:rsidRPr="00EC1ECB">
              <w:rPr>
                <w:rFonts w:ascii="Times New Roman" w:hAnsi="Times New Roman" w:cs="Times New Roman"/>
                <w:sz w:val="24"/>
                <w:szCs w:val="24"/>
              </w:rPr>
              <w:t xml:space="preserve">Automobilių kėbulų dažymo </w:t>
            </w:r>
            <w:r w:rsidR="00B63400">
              <w:rPr>
                <w:rFonts w:ascii="Times New Roman" w:hAnsi="Times New Roman" w:cs="Times New Roman"/>
                <w:sz w:val="24"/>
                <w:szCs w:val="24"/>
              </w:rPr>
              <w:t>ir detalios</w:t>
            </w:r>
            <w:r w:rsidR="00294C48">
              <w:rPr>
                <w:rFonts w:ascii="Times New Roman" w:hAnsi="Times New Roman" w:cs="Times New Roman"/>
                <w:sz w:val="24"/>
                <w:szCs w:val="24"/>
              </w:rPr>
              <w:t>ios</w:t>
            </w:r>
            <w:r w:rsidR="00B63400">
              <w:rPr>
                <w:rFonts w:ascii="Times New Roman" w:hAnsi="Times New Roman" w:cs="Times New Roman"/>
                <w:sz w:val="24"/>
                <w:szCs w:val="24"/>
              </w:rPr>
              <w:t xml:space="preserve"> priežiūros </w:t>
            </w:r>
            <w:r w:rsidRPr="00EC1ECB">
              <w:rPr>
                <w:rFonts w:ascii="Times New Roman" w:hAnsi="Times New Roman" w:cs="Times New Roman"/>
                <w:sz w:val="24"/>
                <w:szCs w:val="24"/>
              </w:rPr>
              <w:t>neformaliojo profesinio mokymo programa</w:t>
            </w:r>
          </w:p>
        </w:tc>
      </w:tr>
    </w:tbl>
    <w:p w:rsidR="00526D12" w:rsidRPr="00937C19" w:rsidRDefault="00526D12" w:rsidP="001A2C0F">
      <w:pPr>
        <w:spacing w:after="0" w:line="240" w:lineRule="auto"/>
        <w:rPr>
          <w:rFonts w:ascii="Times New Roman" w:hAnsi="Times New Roman" w:cs="Times New Roman"/>
          <w:color w:val="000000"/>
          <w:sz w:val="24"/>
          <w:szCs w:val="24"/>
        </w:rPr>
      </w:pPr>
    </w:p>
    <w:p w:rsidR="00526D12" w:rsidRPr="00982004" w:rsidRDefault="00526D12" w:rsidP="001A2C0F">
      <w:pPr>
        <w:spacing w:after="0" w:line="240" w:lineRule="auto"/>
        <w:rPr>
          <w:rFonts w:ascii="Times New Roman" w:hAnsi="Times New Roman" w:cs="Times New Roman"/>
          <w:i/>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2</w:t>
      </w:r>
      <w:r w:rsidRPr="00937C19">
        <w:rPr>
          <w:rFonts w:ascii="Times New Roman" w:hAnsi="Times New Roman" w:cs="Times New Roman"/>
          <w:color w:val="000000"/>
          <w:sz w:val="24"/>
          <w:szCs w:val="24"/>
        </w:rPr>
        <w:t>. Programos valstybinis kodas</w:t>
      </w:r>
      <w:r w:rsidR="00982004">
        <w:rPr>
          <w:rFonts w:ascii="Times New Roman" w:hAnsi="Times New Roman" w:cs="Times New Roman"/>
          <w:i/>
          <w:color w:val="000000"/>
          <w:sz w:val="24"/>
          <w:szCs w:val="24"/>
        </w:rPr>
        <w:t>(suteikiamas įregistravus programą)</w:t>
      </w:r>
    </w:p>
    <w:tbl>
      <w:tblPr>
        <w:tblStyle w:val="TableGrid"/>
        <w:tblW w:w="0" w:type="auto"/>
        <w:tblLook w:val="04A0"/>
      </w:tblPr>
      <w:tblGrid>
        <w:gridCol w:w="9628"/>
      </w:tblGrid>
      <w:tr w:rsidR="00526D12" w:rsidRPr="00937C19" w:rsidTr="00526D12">
        <w:tc>
          <w:tcPr>
            <w:tcW w:w="9628" w:type="dxa"/>
          </w:tcPr>
          <w:p w:rsidR="00526D12" w:rsidRPr="00937C19" w:rsidRDefault="00F91D18" w:rsidP="001A2C0F">
            <w:pPr>
              <w:rPr>
                <w:rFonts w:ascii="Times New Roman" w:hAnsi="Times New Roman" w:cs="Times New Roman"/>
                <w:color w:val="000000"/>
                <w:sz w:val="24"/>
                <w:szCs w:val="24"/>
              </w:rPr>
            </w:pPr>
            <w:r w:rsidRPr="00F91D18">
              <w:rPr>
                <w:rFonts w:ascii="Times New Roman" w:hAnsi="Times New Roman" w:cs="Times New Roman"/>
                <w:sz w:val="24"/>
                <w:szCs w:val="24"/>
              </w:rPr>
              <w:t>N32071601</w:t>
            </w:r>
            <w:r>
              <w:rPr>
                <w:rFonts w:ascii="Times New Roman" w:hAnsi="Times New Roman" w:cs="Times New Roman"/>
                <w:sz w:val="24"/>
                <w:szCs w:val="24"/>
              </w:rPr>
              <w:t xml:space="preserve"> </w:t>
            </w:r>
          </w:p>
        </w:tc>
      </w:tr>
    </w:tbl>
    <w:p w:rsidR="00526D12" w:rsidRPr="00937C19" w:rsidRDefault="00526D12" w:rsidP="001A2C0F">
      <w:pPr>
        <w:spacing w:after="0" w:line="240" w:lineRule="auto"/>
        <w:rPr>
          <w:rFonts w:ascii="Times New Roman" w:hAnsi="Times New Roman" w:cs="Times New Roman"/>
          <w:color w:val="000000"/>
          <w:sz w:val="24"/>
          <w:szCs w:val="24"/>
        </w:rPr>
      </w:pPr>
    </w:p>
    <w:p w:rsidR="00526D12" w:rsidRPr="00937C19" w:rsidRDefault="00526D12" w:rsidP="001A2C0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3</w:t>
      </w:r>
      <w:r w:rsidRPr="00937C19">
        <w:rPr>
          <w:rFonts w:ascii="Times New Roman" w:hAnsi="Times New Roman" w:cs="Times New Roman"/>
          <w:color w:val="000000"/>
          <w:sz w:val="24"/>
          <w:szCs w:val="24"/>
        </w:rPr>
        <w:t>. Švietimo sritis</w:t>
      </w:r>
    </w:p>
    <w:tbl>
      <w:tblPr>
        <w:tblStyle w:val="TableGrid"/>
        <w:tblW w:w="0" w:type="auto"/>
        <w:tblLook w:val="04A0"/>
      </w:tblPr>
      <w:tblGrid>
        <w:gridCol w:w="9628"/>
      </w:tblGrid>
      <w:tr w:rsidR="00526D12" w:rsidRPr="00937C19" w:rsidTr="00526D12">
        <w:tc>
          <w:tcPr>
            <w:tcW w:w="9628" w:type="dxa"/>
          </w:tcPr>
          <w:p w:rsidR="00526D12" w:rsidRPr="007F62C7" w:rsidRDefault="007F62C7" w:rsidP="001A2C0F">
            <w:pPr>
              <w:rPr>
                <w:rFonts w:ascii="Times New Roman" w:hAnsi="Times New Roman" w:cs="Times New Roman"/>
                <w:sz w:val="24"/>
                <w:szCs w:val="24"/>
              </w:rPr>
            </w:pPr>
            <w:r w:rsidRPr="007F62C7">
              <w:rPr>
                <w:rFonts w:ascii="Times New Roman" w:hAnsi="Times New Roman" w:cs="Times New Roman"/>
                <w:sz w:val="24"/>
                <w:szCs w:val="24"/>
              </w:rPr>
              <w:t>Inžinerija ir inžinerinės profesijos</w:t>
            </w:r>
          </w:p>
        </w:tc>
      </w:tr>
    </w:tbl>
    <w:p w:rsidR="00526D12" w:rsidRPr="00937C19" w:rsidRDefault="00526D12" w:rsidP="001A2C0F">
      <w:pPr>
        <w:spacing w:after="0" w:line="240" w:lineRule="auto"/>
        <w:rPr>
          <w:rFonts w:ascii="Times New Roman" w:hAnsi="Times New Roman" w:cs="Times New Roman"/>
          <w:color w:val="000000"/>
          <w:sz w:val="24"/>
          <w:szCs w:val="24"/>
        </w:rPr>
      </w:pPr>
    </w:p>
    <w:p w:rsidR="00526D12" w:rsidRPr="00937C19" w:rsidRDefault="00526D12" w:rsidP="001A2C0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4</w:t>
      </w:r>
      <w:r w:rsidRPr="00937C19">
        <w:rPr>
          <w:rFonts w:ascii="Times New Roman" w:hAnsi="Times New Roman" w:cs="Times New Roman"/>
          <w:color w:val="000000"/>
          <w:sz w:val="24"/>
          <w:szCs w:val="24"/>
        </w:rPr>
        <w:t xml:space="preserve">. </w:t>
      </w:r>
      <w:r w:rsidR="00E1724C" w:rsidRPr="00937C19">
        <w:rPr>
          <w:rFonts w:ascii="Times New Roman" w:hAnsi="Times New Roman" w:cs="Times New Roman"/>
          <w:color w:val="000000"/>
          <w:sz w:val="24"/>
          <w:szCs w:val="24"/>
        </w:rPr>
        <w:t>Š</w:t>
      </w:r>
      <w:r w:rsidRPr="00937C19">
        <w:rPr>
          <w:rFonts w:ascii="Times New Roman" w:hAnsi="Times New Roman" w:cs="Times New Roman"/>
          <w:color w:val="000000"/>
          <w:sz w:val="24"/>
          <w:szCs w:val="24"/>
        </w:rPr>
        <w:t>vietimo posritis / posričiai</w:t>
      </w:r>
    </w:p>
    <w:tbl>
      <w:tblPr>
        <w:tblStyle w:val="TableGrid"/>
        <w:tblW w:w="0" w:type="auto"/>
        <w:tblLook w:val="04A0"/>
      </w:tblPr>
      <w:tblGrid>
        <w:gridCol w:w="9628"/>
      </w:tblGrid>
      <w:tr w:rsidR="00526D12" w:rsidRPr="00937C19" w:rsidTr="00526D12">
        <w:tc>
          <w:tcPr>
            <w:tcW w:w="9628" w:type="dxa"/>
          </w:tcPr>
          <w:p w:rsidR="00526D12" w:rsidRPr="007F62C7" w:rsidRDefault="007F62C7" w:rsidP="001A2C0F">
            <w:pPr>
              <w:rPr>
                <w:rFonts w:ascii="Times New Roman" w:hAnsi="Times New Roman" w:cs="Times New Roman"/>
                <w:sz w:val="24"/>
                <w:szCs w:val="24"/>
              </w:rPr>
            </w:pPr>
            <w:r w:rsidRPr="007F62C7">
              <w:rPr>
                <w:rFonts w:ascii="Times New Roman" w:hAnsi="Times New Roman" w:cs="Times New Roman"/>
                <w:sz w:val="24"/>
                <w:szCs w:val="24"/>
              </w:rPr>
              <w:t>Variklinės transporto priemonės, laivai ir orlaiviai</w:t>
            </w:r>
          </w:p>
        </w:tc>
      </w:tr>
    </w:tbl>
    <w:p w:rsidR="00526D12" w:rsidRPr="00937C19" w:rsidRDefault="00526D12" w:rsidP="001A2C0F">
      <w:pPr>
        <w:spacing w:after="0" w:line="240" w:lineRule="auto"/>
        <w:rPr>
          <w:rFonts w:ascii="Times New Roman" w:hAnsi="Times New Roman" w:cs="Times New Roman"/>
          <w:color w:val="000000"/>
          <w:sz w:val="24"/>
          <w:szCs w:val="24"/>
        </w:rPr>
      </w:pPr>
    </w:p>
    <w:p w:rsidR="00E1724C" w:rsidRPr="00937C19" w:rsidRDefault="00E1724C" w:rsidP="001A2C0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5</w:t>
      </w:r>
      <w:r w:rsidRPr="00937C19">
        <w:rPr>
          <w:rFonts w:ascii="Times New Roman" w:hAnsi="Times New Roman" w:cs="Times New Roman"/>
          <w:color w:val="000000"/>
          <w:sz w:val="24"/>
          <w:szCs w:val="24"/>
        </w:rPr>
        <w:t>. Programos apimtis mokymosi kreditais</w:t>
      </w:r>
    </w:p>
    <w:tbl>
      <w:tblPr>
        <w:tblStyle w:val="TableGrid"/>
        <w:tblW w:w="0" w:type="auto"/>
        <w:tblLook w:val="04A0"/>
      </w:tblPr>
      <w:tblGrid>
        <w:gridCol w:w="9628"/>
      </w:tblGrid>
      <w:tr w:rsidR="00E1724C" w:rsidRPr="00937C19" w:rsidTr="00E1724C">
        <w:tc>
          <w:tcPr>
            <w:tcW w:w="9628" w:type="dxa"/>
          </w:tcPr>
          <w:p w:rsidR="00E1724C" w:rsidRPr="00937C19" w:rsidRDefault="00EC1ECB" w:rsidP="001A2C0F">
            <w:pPr>
              <w:rPr>
                <w:rFonts w:ascii="Times New Roman" w:hAnsi="Times New Roman" w:cs="Times New Roman"/>
                <w:color w:val="000000"/>
                <w:sz w:val="24"/>
                <w:szCs w:val="24"/>
              </w:rPr>
            </w:pPr>
            <w:r>
              <w:rPr>
                <w:rFonts w:ascii="Times New Roman" w:hAnsi="Times New Roman" w:cs="Times New Roman"/>
                <w:color w:val="000000"/>
                <w:sz w:val="24"/>
                <w:szCs w:val="24"/>
              </w:rPr>
              <w:t>2</w:t>
            </w:r>
          </w:p>
        </w:tc>
      </w:tr>
    </w:tbl>
    <w:p w:rsidR="00E1724C" w:rsidRPr="00937C19" w:rsidRDefault="00E1724C" w:rsidP="001A2C0F">
      <w:pPr>
        <w:spacing w:after="0" w:line="240" w:lineRule="auto"/>
        <w:rPr>
          <w:rFonts w:ascii="Times New Roman" w:hAnsi="Times New Roman" w:cs="Times New Roman"/>
          <w:color w:val="000000"/>
          <w:sz w:val="24"/>
          <w:szCs w:val="24"/>
        </w:rPr>
      </w:pPr>
    </w:p>
    <w:p w:rsidR="00D46745" w:rsidRPr="00937C19" w:rsidRDefault="00D46745" w:rsidP="001A2C0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6</w:t>
      </w:r>
      <w:r w:rsidRPr="00937C19">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tblPr>
      <w:tblGrid>
        <w:gridCol w:w="9628"/>
      </w:tblGrid>
      <w:tr w:rsidR="00D46745" w:rsidRPr="00937C19" w:rsidTr="00D46745">
        <w:tc>
          <w:tcPr>
            <w:tcW w:w="9628" w:type="dxa"/>
          </w:tcPr>
          <w:p w:rsidR="00D46745" w:rsidRPr="00937C19" w:rsidRDefault="00EC1ECB" w:rsidP="009F0B0B">
            <w:pPr>
              <w:rPr>
                <w:rFonts w:ascii="Times New Roman" w:hAnsi="Times New Roman" w:cs="Times New Roman"/>
                <w:color w:val="000000"/>
                <w:sz w:val="24"/>
                <w:szCs w:val="24"/>
              </w:rPr>
            </w:pPr>
            <w:r>
              <w:rPr>
                <w:rFonts w:ascii="Times New Roman" w:hAnsi="Times New Roman" w:cs="Times New Roman"/>
                <w:color w:val="000000"/>
                <w:sz w:val="24"/>
                <w:szCs w:val="24"/>
              </w:rPr>
              <w:t>36</w:t>
            </w:r>
            <w:r w:rsidR="00D46745" w:rsidRPr="00937C19">
              <w:rPr>
                <w:rFonts w:ascii="Times New Roman" w:hAnsi="Times New Roman" w:cs="Times New Roman"/>
                <w:color w:val="000000"/>
                <w:sz w:val="24"/>
                <w:szCs w:val="24"/>
              </w:rPr>
              <w:t xml:space="preserve"> akademin</w:t>
            </w:r>
            <w:r w:rsidR="009F0B0B">
              <w:rPr>
                <w:rFonts w:ascii="Times New Roman" w:hAnsi="Times New Roman" w:cs="Times New Roman"/>
                <w:color w:val="000000"/>
                <w:sz w:val="24"/>
                <w:szCs w:val="24"/>
              </w:rPr>
              <w:t>ės</w:t>
            </w:r>
            <w:r w:rsidR="00D46745" w:rsidRPr="00937C19">
              <w:rPr>
                <w:rFonts w:ascii="Times New Roman" w:hAnsi="Times New Roman" w:cs="Times New Roman"/>
                <w:color w:val="000000"/>
                <w:sz w:val="24"/>
                <w:szCs w:val="24"/>
              </w:rPr>
              <w:t xml:space="preserve"> valand</w:t>
            </w:r>
            <w:r w:rsidR="009F0B0B">
              <w:rPr>
                <w:rFonts w:ascii="Times New Roman" w:hAnsi="Times New Roman" w:cs="Times New Roman"/>
                <w:color w:val="000000"/>
                <w:sz w:val="24"/>
                <w:szCs w:val="24"/>
              </w:rPr>
              <w:t xml:space="preserve">os </w:t>
            </w:r>
            <w:r w:rsidR="00D46745" w:rsidRPr="00937C19">
              <w:rPr>
                <w:rFonts w:ascii="Times New Roman" w:hAnsi="Times New Roman" w:cs="Times New Roman"/>
                <w:color w:val="000000"/>
                <w:sz w:val="24"/>
                <w:szCs w:val="24"/>
              </w:rPr>
              <w:t xml:space="preserve">kontaktiniam darbui, iš kurių </w:t>
            </w:r>
            <w:r>
              <w:rPr>
                <w:rFonts w:ascii="Times New Roman" w:hAnsi="Times New Roman" w:cs="Times New Roman"/>
                <w:color w:val="000000"/>
                <w:sz w:val="24"/>
                <w:szCs w:val="24"/>
              </w:rPr>
              <w:t>11</w:t>
            </w:r>
            <w:r w:rsidR="00D46745" w:rsidRPr="00937C19">
              <w:rPr>
                <w:rFonts w:ascii="Times New Roman" w:hAnsi="Times New Roman" w:cs="Times New Roman"/>
                <w:color w:val="000000"/>
                <w:sz w:val="24"/>
                <w:szCs w:val="24"/>
              </w:rPr>
              <w:t xml:space="preserve"> akademinių valandų skiriama teoriniam mokymui, </w:t>
            </w:r>
            <w:r>
              <w:rPr>
                <w:rFonts w:ascii="Times New Roman" w:hAnsi="Times New Roman" w:cs="Times New Roman"/>
                <w:color w:val="000000"/>
                <w:sz w:val="24"/>
                <w:szCs w:val="24"/>
              </w:rPr>
              <w:t>25</w:t>
            </w:r>
            <w:r w:rsidR="00D46745" w:rsidRPr="00937C19">
              <w:rPr>
                <w:rFonts w:ascii="Times New Roman" w:hAnsi="Times New Roman" w:cs="Times New Roman"/>
                <w:color w:val="000000"/>
                <w:sz w:val="24"/>
                <w:szCs w:val="24"/>
              </w:rPr>
              <w:t xml:space="preserve"> akademin</w:t>
            </w:r>
            <w:r w:rsidR="009F0B0B">
              <w:rPr>
                <w:rFonts w:ascii="Times New Roman" w:hAnsi="Times New Roman" w:cs="Times New Roman"/>
                <w:color w:val="000000"/>
                <w:sz w:val="24"/>
                <w:szCs w:val="24"/>
              </w:rPr>
              <w:t>ės</w:t>
            </w:r>
            <w:r w:rsidR="00D46745" w:rsidRPr="00937C19">
              <w:rPr>
                <w:rFonts w:ascii="Times New Roman" w:hAnsi="Times New Roman" w:cs="Times New Roman"/>
                <w:color w:val="000000"/>
                <w:sz w:val="24"/>
                <w:szCs w:val="24"/>
              </w:rPr>
              <w:t xml:space="preserve"> valand</w:t>
            </w:r>
            <w:r w:rsidR="009F0B0B">
              <w:rPr>
                <w:rFonts w:ascii="Times New Roman" w:hAnsi="Times New Roman" w:cs="Times New Roman"/>
                <w:color w:val="000000"/>
                <w:sz w:val="24"/>
                <w:szCs w:val="24"/>
              </w:rPr>
              <w:t>os</w:t>
            </w:r>
            <w:r w:rsidR="00D46745" w:rsidRPr="00937C19">
              <w:rPr>
                <w:rFonts w:ascii="Times New Roman" w:hAnsi="Times New Roman" w:cs="Times New Roman"/>
                <w:color w:val="000000"/>
                <w:sz w:val="24"/>
                <w:szCs w:val="24"/>
              </w:rPr>
              <w:t xml:space="preserve"> – praktiniam mokymui.</w:t>
            </w:r>
          </w:p>
        </w:tc>
      </w:tr>
    </w:tbl>
    <w:p w:rsidR="00D46745" w:rsidRPr="00937C19" w:rsidRDefault="00D46745" w:rsidP="001A2C0F">
      <w:pPr>
        <w:spacing w:after="0" w:line="240" w:lineRule="auto"/>
        <w:rPr>
          <w:rFonts w:ascii="Times New Roman" w:hAnsi="Times New Roman" w:cs="Times New Roman"/>
          <w:color w:val="000000"/>
          <w:sz w:val="24"/>
          <w:szCs w:val="24"/>
        </w:rPr>
      </w:pPr>
    </w:p>
    <w:p w:rsidR="00526D12" w:rsidRPr="00937C19" w:rsidRDefault="00D46745" w:rsidP="001A2C0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7</w:t>
      </w:r>
      <w:r w:rsidRPr="00937C19">
        <w:rPr>
          <w:rFonts w:ascii="Times New Roman" w:hAnsi="Times New Roman" w:cs="Times New Roman"/>
          <w:color w:val="000000"/>
          <w:sz w:val="24"/>
          <w:szCs w:val="24"/>
        </w:rPr>
        <w:t>. Minimalūs reikalavimai, norint mokytis pagal programą (jeigu nu</w:t>
      </w:r>
      <w:r w:rsidR="00D644AA" w:rsidRPr="00937C19">
        <w:rPr>
          <w:rFonts w:ascii="Times New Roman" w:hAnsi="Times New Roman" w:cs="Times New Roman"/>
          <w:color w:val="000000"/>
          <w:sz w:val="24"/>
          <w:szCs w:val="24"/>
        </w:rPr>
        <w:t>s</w:t>
      </w:r>
      <w:r w:rsidRPr="00937C19">
        <w:rPr>
          <w:rFonts w:ascii="Times New Roman" w:hAnsi="Times New Roman" w:cs="Times New Roman"/>
          <w:color w:val="000000"/>
          <w:sz w:val="24"/>
          <w:szCs w:val="24"/>
        </w:rPr>
        <w:t>tatyta)</w:t>
      </w:r>
    </w:p>
    <w:tbl>
      <w:tblPr>
        <w:tblStyle w:val="TableGrid"/>
        <w:tblW w:w="0" w:type="auto"/>
        <w:tblLook w:val="04A0"/>
      </w:tblPr>
      <w:tblGrid>
        <w:gridCol w:w="9628"/>
      </w:tblGrid>
      <w:tr w:rsidR="00D46745" w:rsidRPr="00937C19" w:rsidTr="00D46745">
        <w:tc>
          <w:tcPr>
            <w:tcW w:w="9628" w:type="dxa"/>
          </w:tcPr>
          <w:p w:rsidR="00D46745" w:rsidRPr="00937C19" w:rsidRDefault="009F0B0B" w:rsidP="001A2C0F">
            <w:pPr>
              <w:rPr>
                <w:rFonts w:ascii="Times New Roman" w:hAnsi="Times New Roman" w:cs="Times New Roman"/>
                <w:color w:val="000000"/>
                <w:sz w:val="24"/>
                <w:szCs w:val="24"/>
              </w:rPr>
            </w:pPr>
            <w:r>
              <w:rPr>
                <w:rFonts w:ascii="Times New Roman" w:hAnsi="Times New Roman" w:cs="Times New Roman"/>
                <w:color w:val="000000"/>
                <w:sz w:val="24"/>
                <w:szCs w:val="24"/>
              </w:rPr>
              <w:t>Pagrindinis išsilavinimas</w:t>
            </w:r>
          </w:p>
        </w:tc>
      </w:tr>
    </w:tbl>
    <w:p w:rsidR="00D46745" w:rsidRPr="00937C19" w:rsidRDefault="00D46745" w:rsidP="001A2C0F">
      <w:pPr>
        <w:spacing w:after="0" w:line="240" w:lineRule="auto"/>
        <w:rPr>
          <w:rFonts w:ascii="Times New Roman" w:hAnsi="Times New Roman" w:cs="Times New Roman"/>
          <w:color w:val="000000"/>
          <w:sz w:val="24"/>
          <w:szCs w:val="24"/>
        </w:rPr>
      </w:pPr>
    </w:p>
    <w:p w:rsidR="00D46745" w:rsidRPr="00937C19" w:rsidRDefault="00D644AA" w:rsidP="001A2C0F">
      <w:pPr>
        <w:spacing w:after="0" w:line="240" w:lineRule="auto"/>
        <w:rPr>
          <w:rFonts w:ascii="Times New Roman" w:hAnsi="Times New Roman" w:cs="Times New Roman"/>
          <w:bCs/>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8</w:t>
      </w:r>
      <w:r w:rsidR="00D46745" w:rsidRPr="00937C19">
        <w:rPr>
          <w:rFonts w:ascii="Times New Roman" w:hAnsi="Times New Roman" w:cs="Times New Roman"/>
          <w:color w:val="000000"/>
          <w:sz w:val="24"/>
          <w:szCs w:val="24"/>
        </w:rPr>
        <w:t xml:space="preserve">. </w:t>
      </w:r>
      <w:r w:rsidR="001F7496" w:rsidRPr="00937C19">
        <w:rPr>
          <w:rFonts w:ascii="Times New Roman" w:hAnsi="Times New Roman" w:cs="Times New Roman"/>
          <w:bCs/>
          <w:sz w:val="24"/>
          <w:szCs w:val="24"/>
        </w:rPr>
        <w:t>Programoje įgyjamos ar tobulinamos kompetencijos</w:t>
      </w:r>
    </w:p>
    <w:tbl>
      <w:tblPr>
        <w:tblStyle w:val="TableGrid"/>
        <w:tblW w:w="9634" w:type="dxa"/>
        <w:tblLook w:val="04A0"/>
      </w:tblPr>
      <w:tblGrid>
        <w:gridCol w:w="3211"/>
        <w:gridCol w:w="3211"/>
        <w:gridCol w:w="3212"/>
      </w:tblGrid>
      <w:tr w:rsidR="001F7496" w:rsidRPr="00937C19" w:rsidTr="001F7496">
        <w:tc>
          <w:tcPr>
            <w:tcW w:w="3211" w:type="dxa"/>
          </w:tcPr>
          <w:p w:rsidR="001F7496" w:rsidRPr="00937C19" w:rsidRDefault="001F7496" w:rsidP="001A2C0F">
            <w:pPr>
              <w:rPr>
                <w:rFonts w:ascii="Times New Roman" w:hAnsi="Times New Roman" w:cs="Times New Roman"/>
                <w:bCs/>
                <w:sz w:val="24"/>
                <w:szCs w:val="24"/>
              </w:rPr>
            </w:pPr>
            <w:r w:rsidRPr="00937C19">
              <w:rPr>
                <w:rFonts w:ascii="Times New Roman" w:hAnsi="Times New Roman" w:cs="Times New Roman"/>
                <w:bCs/>
                <w:sz w:val="24"/>
                <w:szCs w:val="24"/>
              </w:rPr>
              <w:t>Kompetencijos pavadinimas</w:t>
            </w:r>
          </w:p>
        </w:tc>
        <w:tc>
          <w:tcPr>
            <w:tcW w:w="3211" w:type="dxa"/>
          </w:tcPr>
          <w:p w:rsidR="001F7496" w:rsidRPr="00937C19" w:rsidRDefault="001F7496" w:rsidP="001A2C0F">
            <w:pPr>
              <w:rPr>
                <w:rFonts w:ascii="Times New Roman" w:hAnsi="Times New Roman" w:cs="Times New Roman"/>
                <w:bCs/>
                <w:i/>
                <w:sz w:val="24"/>
                <w:szCs w:val="24"/>
              </w:rPr>
            </w:pPr>
            <w:r w:rsidRPr="00937C19">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937C19" w:rsidRDefault="001F7496" w:rsidP="001A2C0F">
            <w:pPr>
              <w:rPr>
                <w:rFonts w:ascii="Times New Roman" w:hAnsi="Times New Roman" w:cs="Times New Roman"/>
                <w:bCs/>
                <w:sz w:val="24"/>
                <w:szCs w:val="24"/>
              </w:rPr>
            </w:pPr>
            <w:r w:rsidRPr="00937C19">
              <w:rPr>
                <w:rFonts w:ascii="Times New Roman" w:hAnsi="Times New Roman" w:cs="Times New Roman"/>
                <w:bCs/>
                <w:sz w:val="24"/>
                <w:szCs w:val="24"/>
              </w:rPr>
              <w:t>Profesinio standarto pavadinimas, jo valstybinis kodas</w:t>
            </w:r>
          </w:p>
        </w:tc>
      </w:tr>
      <w:tr w:rsidR="001F7496" w:rsidRPr="00937C19" w:rsidTr="001F7496">
        <w:tc>
          <w:tcPr>
            <w:tcW w:w="3211" w:type="dxa"/>
          </w:tcPr>
          <w:p w:rsidR="001F7496" w:rsidRPr="00937C19" w:rsidRDefault="00EC1ECB" w:rsidP="001A2C0F">
            <w:pPr>
              <w:rPr>
                <w:rFonts w:ascii="Times New Roman" w:hAnsi="Times New Roman" w:cs="Times New Roman"/>
                <w:bCs/>
                <w:sz w:val="24"/>
                <w:szCs w:val="24"/>
              </w:rPr>
            </w:pPr>
            <w:r>
              <w:rPr>
                <w:rFonts w:ascii="Times New Roman" w:hAnsi="Times New Roman" w:cs="Times New Roman"/>
                <w:bCs/>
                <w:sz w:val="24"/>
                <w:szCs w:val="24"/>
              </w:rPr>
              <w:t>Dažyti automobilių kėbulus ir jų dalis</w:t>
            </w:r>
          </w:p>
        </w:tc>
        <w:tc>
          <w:tcPr>
            <w:tcW w:w="3211" w:type="dxa"/>
          </w:tcPr>
          <w:p w:rsidR="001F7496" w:rsidRPr="00937C19" w:rsidRDefault="00EC1ECB" w:rsidP="001A2C0F">
            <w:pPr>
              <w:rPr>
                <w:rFonts w:ascii="Times New Roman" w:hAnsi="Times New Roman" w:cs="Times New Roman"/>
                <w:bCs/>
                <w:sz w:val="24"/>
                <w:szCs w:val="24"/>
              </w:rPr>
            </w:pPr>
            <w:r>
              <w:rPr>
                <w:rFonts w:ascii="Times New Roman" w:hAnsi="Times New Roman" w:cs="Times New Roman"/>
                <w:bCs/>
                <w:sz w:val="24"/>
                <w:szCs w:val="24"/>
              </w:rPr>
              <w:t>A</w:t>
            </w:r>
            <w:r w:rsidRPr="00EC1ECB">
              <w:rPr>
                <w:rFonts w:ascii="Times New Roman" w:hAnsi="Times New Roman" w:cs="Times New Roman"/>
                <w:bCs/>
                <w:sz w:val="24"/>
                <w:szCs w:val="24"/>
              </w:rPr>
              <w:t>utomobilių kėbulų remontininkas</w:t>
            </w:r>
            <w:r>
              <w:rPr>
                <w:rFonts w:ascii="Times New Roman" w:hAnsi="Times New Roman" w:cs="Times New Roman"/>
                <w:bCs/>
                <w:sz w:val="24"/>
                <w:szCs w:val="24"/>
              </w:rPr>
              <w:t>, LTKS III</w:t>
            </w:r>
          </w:p>
        </w:tc>
        <w:tc>
          <w:tcPr>
            <w:tcW w:w="3212" w:type="dxa"/>
          </w:tcPr>
          <w:p w:rsidR="001F7496" w:rsidRPr="00937C19" w:rsidRDefault="00EC1ECB" w:rsidP="001A2C0F">
            <w:pPr>
              <w:rPr>
                <w:rFonts w:ascii="Times New Roman" w:hAnsi="Times New Roman" w:cs="Times New Roman"/>
                <w:bCs/>
                <w:sz w:val="24"/>
                <w:szCs w:val="24"/>
              </w:rPr>
            </w:pPr>
            <w:r w:rsidRPr="00EC1ECB">
              <w:rPr>
                <w:rFonts w:ascii="Times New Roman" w:hAnsi="Times New Roman" w:cs="Times New Roman"/>
                <w:bCs/>
                <w:sz w:val="24"/>
                <w:szCs w:val="24"/>
              </w:rPr>
              <w:t>Mašinų ir įrangos gamybos, transporto priemonių gamybos, techninės priežiūros ir remonto sektoriaus profesinis standartas</w:t>
            </w:r>
            <w:r>
              <w:rPr>
                <w:rFonts w:ascii="Times New Roman" w:hAnsi="Times New Roman" w:cs="Times New Roman"/>
                <w:bCs/>
                <w:sz w:val="24"/>
                <w:szCs w:val="24"/>
              </w:rPr>
              <w:t xml:space="preserve">, </w:t>
            </w:r>
            <w:r w:rsidRPr="00EC1ECB">
              <w:rPr>
                <w:rFonts w:ascii="Times New Roman" w:hAnsi="Times New Roman" w:cs="Times New Roman"/>
                <w:bCs/>
                <w:sz w:val="24"/>
                <w:szCs w:val="24"/>
              </w:rPr>
              <w:t>PSC02</w:t>
            </w:r>
          </w:p>
        </w:tc>
      </w:tr>
    </w:tbl>
    <w:p w:rsidR="001F7496" w:rsidRPr="00937C19" w:rsidRDefault="001F7496" w:rsidP="001A2C0F">
      <w:pPr>
        <w:spacing w:after="0" w:line="240" w:lineRule="auto"/>
        <w:rPr>
          <w:rFonts w:ascii="Times New Roman" w:hAnsi="Times New Roman" w:cs="Times New Roman"/>
          <w:color w:val="000000"/>
          <w:sz w:val="24"/>
          <w:szCs w:val="24"/>
        </w:rPr>
      </w:pPr>
    </w:p>
    <w:p w:rsidR="00937C19" w:rsidRDefault="00937C19" w:rsidP="001A2C0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9</w:t>
      </w:r>
      <w:r w:rsidRPr="00937C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Papildomi reikalavimai mokymą pagal programą užsakančios ir (ar) mokymą finansuojančios institucijos</w:t>
      </w:r>
    </w:p>
    <w:tbl>
      <w:tblPr>
        <w:tblStyle w:val="TableGrid"/>
        <w:tblW w:w="0" w:type="auto"/>
        <w:tblLook w:val="04A0"/>
      </w:tblPr>
      <w:tblGrid>
        <w:gridCol w:w="9628"/>
      </w:tblGrid>
      <w:tr w:rsidR="00937C19" w:rsidTr="00937C19">
        <w:tc>
          <w:tcPr>
            <w:tcW w:w="9628" w:type="dxa"/>
          </w:tcPr>
          <w:p w:rsidR="00937C19" w:rsidRPr="001A2C0F" w:rsidRDefault="001A2C0F" w:rsidP="002360E9">
            <w:pPr>
              <w:pStyle w:val="ListParagraph"/>
              <w:numPr>
                <w:ilvl w:val="0"/>
                <w:numId w:val="6"/>
              </w:numPr>
              <w:spacing w:after="0" w:line="240" w:lineRule="auto"/>
              <w:ind w:left="447"/>
              <w:rPr>
                <w:rFonts w:ascii="Times New Roman" w:hAnsi="Times New Roman" w:cs="Times New Roman"/>
                <w:color w:val="000000"/>
                <w:sz w:val="24"/>
                <w:szCs w:val="24"/>
              </w:rPr>
            </w:pPr>
            <w:r>
              <w:rPr>
                <w:rFonts w:ascii="Times New Roman" w:hAnsi="Times New Roman" w:cs="Times New Roman"/>
                <w:color w:val="000000"/>
                <w:sz w:val="24"/>
                <w:szCs w:val="24"/>
              </w:rPr>
              <w:t xml:space="preserve">Jei asmens mokymas yra finansuojamas iš Užimtumo </w:t>
            </w:r>
            <w:r w:rsidR="002360E9">
              <w:rPr>
                <w:rFonts w:ascii="Times New Roman" w:hAnsi="Times New Roman" w:cs="Times New Roman"/>
                <w:color w:val="000000"/>
                <w:sz w:val="24"/>
                <w:szCs w:val="24"/>
              </w:rPr>
              <w:t>tarnybos</w:t>
            </w:r>
            <w:r>
              <w:rPr>
                <w:rFonts w:ascii="Times New Roman" w:hAnsi="Times New Roman" w:cs="Times New Roman"/>
                <w:color w:val="000000"/>
                <w:sz w:val="24"/>
                <w:szCs w:val="24"/>
              </w:rPr>
              <w:t xml:space="preserve"> lėšų, asmeniui, baigusiam programą yra būtinas įgytų kompetencijų vertinimas.</w:t>
            </w:r>
          </w:p>
        </w:tc>
      </w:tr>
    </w:tbl>
    <w:p w:rsidR="00937C19" w:rsidRPr="00937C19" w:rsidRDefault="00937C19" w:rsidP="001A2C0F">
      <w:pPr>
        <w:spacing w:after="0" w:line="240" w:lineRule="auto"/>
        <w:rPr>
          <w:rFonts w:ascii="Times New Roman" w:hAnsi="Times New Roman" w:cs="Times New Roman"/>
          <w:color w:val="000000"/>
          <w:sz w:val="24"/>
          <w:szCs w:val="24"/>
        </w:rPr>
      </w:pPr>
    </w:p>
    <w:p w:rsidR="00D644AA" w:rsidRPr="00937C19" w:rsidRDefault="00D644AA" w:rsidP="001A2C0F">
      <w:pPr>
        <w:spacing w:after="0" w:line="240" w:lineRule="auto"/>
        <w:rPr>
          <w:rFonts w:ascii="Times New Roman" w:hAnsi="Times New Roman" w:cs="Times New Roman"/>
          <w:b/>
          <w:sz w:val="24"/>
          <w:szCs w:val="24"/>
        </w:rPr>
      </w:pPr>
      <w:r w:rsidRPr="00937C19">
        <w:rPr>
          <w:rFonts w:ascii="Times New Roman" w:hAnsi="Times New Roman" w:cs="Times New Roman"/>
          <w:b/>
          <w:sz w:val="24"/>
          <w:szCs w:val="24"/>
        </w:rPr>
        <w:br w:type="page"/>
      </w:r>
    </w:p>
    <w:p w:rsidR="00D644AA" w:rsidRPr="00937C19" w:rsidRDefault="00D644AA" w:rsidP="001A2C0F">
      <w:pPr>
        <w:spacing w:after="0" w:line="240" w:lineRule="auto"/>
        <w:jc w:val="center"/>
        <w:rPr>
          <w:rFonts w:ascii="Times New Roman" w:hAnsi="Times New Roman" w:cs="Times New Roman"/>
          <w:b/>
          <w:sz w:val="24"/>
          <w:szCs w:val="24"/>
        </w:rPr>
        <w:sectPr w:rsidR="00D644AA" w:rsidRPr="00937C19"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165AB9" w:rsidRPr="00937C19" w:rsidRDefault="00165AB9" w:rsidP="001A2C0F">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 xml:space="preserve">2. PROGRAMOS </w:t>
      </w:r>
      <w:r w:rsidR="00ED67C1" w:rsidRPr="00937C19">
        <w:rPr>
          <w:rFonts w:ascii="Times New Roman" w:hAnsi="Times New Roman" w:cs="Times New Roman"/>
          <w:b/>
          <w:sz w:val="24"/>
          <w:szCs w:val="24"/>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31"/>
        <w:gridCol w:w="1441"/>
        <w:gridCol w:w="3021"/>
        <w:gridCol w:w="2734"/>
        <w:gridCol w:w="1293"/>
        <w:gridCol w:w="1440"/>
        <w:gridCol w:w="1583"/>
        <w:gridCol w:w="1010"/>
      </w:tblGrid>
      <w:tr w:rsidR="00937C19" w:rsidRPr="00937C19" w:rsidTr="00E656F5">
        <w:trPr>
          <w:trHeight w:val="40"/>
        </w:trPr>
        <w:tc>
          <w:tcPr>
            <w:tcW w:w="895" w:type="pct"/>
            <w:vMerge w:val="restart"/>
          </w:tcPr>
          <w:p w:rsidR="00937C19" w:rsidRPr="00937C19" w:rsidRDefault="00937C19" w:rsidP="001A2C0F">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Modulio pavadinimas (valstybinis kodas</w:t>
            </w:r>
            <w:r w:rsidRPr="00937C19">
              <w:rPr>
                <w:rStyle w:val="FootnoteReference"/>
                <w:rFonts w:ascii="Times New Roman" w:hAnsi="Times New Roman" w:cs="Times New Roman"/>
                <w:b/>
                <w:sz w:val="24"/>
                <w:szCs w:val="24"/>
              </w:rPr>
              <w:footnoteReference w:id="1"/>
            </w:r>
            <w:r w:rsidRPr="00937C19">
              <w:rPr>
                <w:rFonts w:ascii="Times New Roman" w:hAnsi="Times New Roman" w:cs="Times New Roman"/>
                <w:b/>
                <w:sz w:val="24"/>
                <w:szCs w:val="24"/>
              </w:rPr>
              <w:t>)</w:t>
            </w:r>
          </w:p>
        </w:tc>
        <w:tc>
          <w:tcPr>
            <w:tcW w:w="472" w:type="pct"/>
            <w:vMerge w:val="restart"/>
          </w:tcPr>
          <w:p w:rsidR="00937C19" w:rsidRPr="00937C19" w:rsidRDefault="00937C19" w:rsidP="001A2C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Modulio LTKS lygis</w:t>
            </w:r>
          </w:p>
        </w:tc>
        <w:tc>
          <w:tcPr>
            <w:tcW w:w="990" w:type="pct"/>
            <w:vMerge w:val="restart"/>
          </w:tcPr>
          <w:p w:rsidR="00937C19" w:rsidRPr="00937C19" w:rsidRDefault="00937C19" w:rsidP="001A2C0F">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Kompetencija(-os)</w:t>
            </w:r>
          </w:p>
        </w:tc>
        <w:tc>
          <w:tcPr>
            <w:tcW w:w="896" w:type="pct"/>
            <w:vMerge w:val="restart"/>
          </w:tcPr>
          <w:p w:rsidR="00937C19" w:rsidRPr="00937C19" w:rsidRDefault="00937C19" w:rsidP="001A2C0F">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Kompetencijos(-jų) pasiekimą nurodantys mokymosi rezultatai</w:t>
            </w:r>
          </w:p>
        </w:tc>
        <w:tc>
          <w:tcPr>
            <w:tcW w:w="424" w:type="pct"/>
            <w:vMerge w:val="restart"/>
          </w:tcPr>
          <w:p w:rsidR="00937C19" w:rsidRPr="00937C19" w:rsidRDefault="00937C19" w:rsidP="001A2C0F">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 xml:space="preserve">Modulio apimtis </w:t>
            </w:r>
            <w:r>
              <w:rPr>
                <w:rFonts w:ascii="Times New Roman" w:hAnsi="Times New Roman" w:cs="Times New Roman"/>
                <w:b/>
                <w:sz w:val="24"/>
                <w:szCs w:val="24"/>
              </w:rPr>
              <w:t xml:space="preserve">mokymosi </w:t>
            </w:r>
            <w:r w:rsidRPr="00937C19">
              <w:rPr>
                <w:rFonts w:ascii="Times New Roman" w:hAnsi="Times New Roman" w:cs="Times New Roman"/>
                <w:b/>
                <w:sz w:val="24"/>
                <w:szCs w:val="24"/>
              </w:rPr>
              <w:t>kreditais</w:t>
            </w:r>
          </w:p>
        </w:tc>
        <w:tc>
          <w:tcPr>
            <w:tcW w:w="1322" w:type="pct"/>
            <w:gridSpan w:val="3"/>
          </w:tcPr>
          <w:p w:rsidR="00937C19" w:rsidRPr="00937C19" w:rsidRDefault="00937C19" w:rsidP="001A2C0F">
            <w:pPr>
              <w:suppressAutoHyphens/>
              <w:overflowPunct w:val="0"/>
              <w:spacing w:after="0" w:line="240" w:lineRule="auto"/>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Akademinės valandos kontaktiniam darbui</w:t>
            </w:r>
          </w:p>
        </w:tc>
      </w:tr>
      <w:tr w:rsidR="00937C19" w:rsidRPr="00937C19" w:rsidTr="00937C19">
        <w:trPr>
          <w:trHeight w:val="582"/>
        </w:trPr>
        <w:tc>
          <w:tcPr>
            <w:tcW w:w="895" w:type="pct"/>
            <w:vMerge/>
          </w:tcPr>
          <w:p w:rsidR="00937C19" w:rsidRPr="00937C19" w:rsidRDefault="00937C19" w:rsidP="001A2C0F">
            <w:pPr>
              <w:spacing w:after="0" w:line="240" w:lineRule="auto"/>
              <w:rPr>
                <w:rFonts w:ascii="Times New Roman" w:hAnsi="Times New Roman" w:cs="Times New Roman"/>
                <w:b/>
                <w:sz w:val="24"/>
                <w:szCs w:val="24"/>
              </w:rPr>
            </w:pPr>
          </w:p>
        </w:tc>
        <w:tc>
          <w:tcPr>
            <w:tcW w:w="472" w:type="pct"/>
            <w:vMerge/>
          </w:tcPr>
          <w:p w:rsidR="00937C19" w:rsidRPr="00937C19" w:rsidRDefault="00937C19" w:rsidP="001A2C0F">
            <w:pPr>
              <w:spacing w:after="0" w:line="240" w:lineRule="auto"/>
              <w:rPr>
                <w:rFonts w:ascii="Times New Roman" w:hAnsi="Times New Roman" w:cs="Times New Roman"/>
                <w:b/>
                <w:sz w:val="24"/>
                <w:szCs w:val="24"/>
              </w:rPr>
            </w:pPr>
          </w:p>
        </w:tc>
        <w:tc>
          <w:tcPr>
            <w:tcW w:w="990" w:type="pct"/>
            <w:vMerge/>
          </w:tcPr>
          <w:p w:rsidR="00937C19" w:rsidRPr="00937C19" w:rsidRDefault="00937C19" w:rsidP="001A2C0F">
            <w:pPr>
              <w:spacing w:after="0" w:line="240" w:lineRule="auto"/>
              <w:rPr>
                <w:rFonts w:ascii="Times New Roman" w:hAnsi="Times New Roman" w:cs="Times New Roman"/>
                <w:b/>
                <w:sz w:val="24"/>
                <w:szCs w:val="24"/>
              </w:rPr>
            </w:pPr>
          </w:p>
        </w:tc>
        <w:tc>
          <w:tcPr>
            <w:tcW w:w="896" w:type="pct"/>
            <w:vMerge/>
          </w:tcPr>
          <w:p w:rsidR="00937C19" w:rsidRPr="00937C19" w:rsidRDefault="00937C19" w:rsidP="001A2C0F">
            <w:pPr>
              <w:spacing w:after="0" w:line="240" w:lineRule="auto"/>
              <w:rPr>
                <w:rFonts w:ascii="Times New Roman" w:hAnsi="Times New Roman" w:cs="Times New Roman"/>
                <w:b/>
                <w:sz w:val="24"/>
                <w:szCs w:val="24"/>
              </w:rPr>
            </w:pPr>
          </w:p>
        </w:tc>
        <w:tc>
          <w:tcPr>
            <w:tcW w:w="424" w:type="pct"/>
            <w:vMerge/>
          </w:tcPr>
          <w:p w:rsidR="00937C19" w:rsidRPr="00937C19" w:rsidRDefault="00937C19" w:rsidP="001A2C0F">
            <w:pPr>
              <w:spacing w:after="0" w:line="240" w:lineRule="auto"/>
              <w:rPr>
                <w:rFonts w:ascii="Times New Roman" w:hAnsi="Times New Roman" w:cs="Times New Roman"/>
                <w:b/>
                <w:sz w:val="24"/>
                <w:szCs w:val="24"/>
              </w:rPr>
            </w:pPr>
          </w:p>
        </w:tc>
        <w:tc>
          <w:tcPr>
            <w:tcW w:w="472" w:type="pct"/>
          </w:tcPr>
          <w:p w:rsidR="00937C19" w:rsidRPr="00937C19" w:rsidRDefault="00937C19" w:rsidP="001A2C0F">
            <w:pPr>
              <w:suppressAutoHyphens/>
              <w:overflowPunct w:val="0"/>
              <w:spacing w:after="0" w:line="240" w:lineRule="auto"/>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Teoriniam mokymui</w:t>
            </w:r>
          </w:p>
        </w:tc>
        <w:tc>
          <w:tcPr>
            <w:tcW w:w="519" w:type="pct"/>
          </w:tcPr>
          <w:p w:rsidR="00937C19" w:rsidRPr="00937C19" w:rsidRDefault="00937C19" w:rsidP="001A2C0F">
            <w:pPr>
              <w:suppressAutoHyphens/>
              <w:overflowPunct w:val="0"/>
              <w:spacing w:after="0" w:line="240" w:lineRule="auto"/>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Praktiniam mokymui</w:t>
            </w:r>
          </w:p>
        </w:tc>
        <w:tc>
          <w:tcPr>
            <w:tcW w:w="330" w:type="pct"/>
          </w:tcPr>
          <w:p w:rsidR="00937C19" w:rsidRPr="00937C19" w:rsidRDefault="00937C19" w:rsidP="001A2C0F">
            <w:pPr>
              <w:suppressAutoHyphens/>
              <w:overflowPunct w:val="0"/>
              <w:spacing w:after="0" w:line="240" w:lineRule="auto"/>
              <w:jc w:val="center"/>
              <w:textAlignment w:val="center"/>
              <w:rPr>
                <w:rFonts w:ascii="Times New Roman" w:hAnsi="Times New Roman" w:cs="Times New Roman"/>
                <w:b/>
                <w:sz w:val="24"/>
                <w:szCs w:val="24"/>
              </w:rPr>
            </w:pPr>
            <w:r>
              <w:rPr>
                <w:rFonts w:ascii="Times New Roman" w:hAnsi="Times New Roman" w:cs="Times New Roman"/>
                <w:b/>
                <w:sz w:val="24"/>
                <w:szCs w:val="24"/>
              </w:rPr>
              <w:t>Iš viso</w:t>
            </w:r>
          </w:p>
        </w:tc>
      </w:tr>
      <w:tr w:rsidR="00937C19" w:rsidRPr="00937C19" w:rsidTr="00937C19">
        <w:trPr>
          <w:trHeight w:val="40"/>
        </w:trPr>
        <w:tc>
          <w:tcPr>
            <w:tcW w:w="895" w:type="pct"/>
          </w:tcPr>
          <w:p w:rsidR="00937C19" w:rsidRPr="00E656F5" w:rsidRDefault="00E656F5" w:rsidP="001A2C0F">
            <w:pPr>
              <w:spacing w:after="0" w:line="240" w:lineRule="auto"/>
              <w:rPr>
                <w:rFonts w:ascii="Times New Roman" w:hAnsi="Times New Roman" w:cs="Times New Roman"/>
                <w:sz w:val="24"/>
                <w:szCs w:val="24"/>
              </w:rPr>
            </w:pPr>
            <w:r w:rsidRPr="00E656F5">
              <w:rPr>
                <w:rFonts w:ascii="Times New Roman" w:hAnsi="Times New Roman" w:cs="Times New Roman"/>
                <w:sz w:val="24"/>
                <w:szCs w:val="24"/>
              </w:rPr>
              <w:t>Automobilių kėbulų dažymas</w:t>
            </w:r>
          </w:p>
        </w:tc>
        <w:tc>
          <w:tcPr>
            <w:tcW w:w="472" w:type="pct"/>
          </w:tcPr>
          <w:p w:rsidR="00937C19" w:rsidRPr="00937C19" w:rsidRDefault="00E656F5" w:rsidP="00E656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990" w:type="pct"/>
          </w:tcPr>
          <w:p w:rsidR="00937C19" w:rsidRPr="00937C19" w:rsidRDefault="00E656F5" w:rsidP="001A2C0F">
            <w:pPr>
              <w:spacing w:after="0" w:line="240" w:lineRule="auto"/>
              <w:rPr>
                <w:rFonts w:ascii="Times New Roman" w:hAnsi="Times New Roman" w:cs="Times New Roman"/>
                <w:sz w:val="24"/>
                <w:szCs w:val="24"/>
              </w:rPr>
            </w:pPr>
            <w:r w:rsidRPr="00E656F5">
              <w:rPr>
                <w:rFonts w:ascii="Times New Roman" w:hAnsi="Times New Roman" w:cs="Times New Roman"/>
                <w:sz w:val="24"/>
                <w:szCs w:val="24"/>
              </w:rPr>
              <w:t>Dažyti automobilių kėbulus ir jų dalis</w:t>
            </w:r>
            <w:r>
              <w:rPr>
                <w:rFonts w:ascii="Times New Roman" w:hAnsi="Times New Roman" w:cs="Times New Roman"/>
                <w:sz w:val="24"/>
                <w:szCs w:val="24"/>
              </w:rPr>
              <w:t>.</w:t>
            </w:r>
          </w:p>
        </w:tc>
        <w:tc>
          <w:tcPr>
            <w:tcW w:w="896" w:type="pct"/>
          </w:tcPr>
          <w:p w:rsidR="00E656F5" w:rsidRPr="00E656F5" w:rsidRDefault="00E656F5" w:rsidP="00E656F5">
            <w:pPr>
              <w:widowControl w:val="0"/>
              <w:spacing w:after="0"/>
              <w:rPr>
                <w:rFonts w:ascii="Times New Roman" w:hAnsi="Times New Roman" w:cs="Times New Roman"/>
                <w:sz w:val="24"/>
                <w:szCs w:val="24"/>
              </w:rPr>
            </w:pPr>
            <w:r w:rsidRPr="00E656F5">
              <w:rPr>
                <w:rFonts w:ascii="Times New Roman" w:hAnsi="Times New Roman" w:cs="Times New Roman"/>
                <w:sz w:val="24"/>
                <w:szCs w:val="24"/>
              </w:rPr>
              <w:t>Paaiškinti automobilių kėbulų skirtingų paviršių dažymo technologijas.</w:t>
            </w:r>
          </w:p>
          <w:p w:rsidR="00E656F5" w:rsidRPr="00E656F5" w:rsidRDefault="00E656F5" w:rsidP="00E656F5">
            <w:pPr>
              <w:widowControl w:val="0"/>
              <w:spacing w:after="0"/>
              <w:rPr>
                <w:rFonts w:ascii="Times New Roman" w:hAnsi="Times New Roman" w:cs="Times New Roman"/>
                <w:sz w:val="24"/>
                <w:szCs w:val="24"/>
              </w:rPr>
            </w:pPr>
            <w:r w:rsidRPr="00E656F5">
              <w:rPr>
                <w:rFonts w:ascii="Times New Roman" w:hAnsi="Times New Roman" w:cs="Times New Roman"/>
                <w:sz w:val="24"/>
                <w:szCs w:val="24"/>
              </w:rPr>
              <w:t>Dažyti ir džiovinti skirtingus automobilių kėbulų ir jų dalių paviršius.</w:t>
            </w:r>
          </w:p>
          <w:p w:rsidR="00937C19" w:rsidRPr="00937C19" w:rsidRDefault="00E656F5" w:rsidP="00E656F5">
            <w:pPr>
              <w:spacing w:after="0" w:line="240" w:lineRule="auto"/>
              <w:rPr>
                <w:rFonts w:ascii="Times New Roman" w:hAnsi="Times New Roman" w:cs="Times New Roman"/>
                <w:sz w:val="24"/>
                <w:szCs w:val="24"/>
              </w:rPr>
            </w:pPr>
            <w:r w:rsidRPr="00E656F5">
              <w:rPr>
                <w:rFonts w:ascii="Times New Roman" w:hAnsi="Times New Roman" w:cs="Times New Roman"/>
                <w:sz w:val="24"/>
                <w:szCs w:val="24"/>
              </w:rPr>
              <w:t>Atlikti automobilių kėbulų paviršių apdirbimo darbus po dažymo, dažų dangos atnaujinimą ir jos priežiūros darbus.</w:t>
            </w:r>
          </w:p>
        </w:tc>
        <w:tc>
          <w:tcPr>
            <w:tcW w:w="424" w:type="pct"/>
          </w:tcPr>
          <w:p w:rsidR="00937C19" w:rsidRPr="00937C19" w:rsidRDefault="00E656F5" w:rsidP="00E656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2" w:type="pct"/>
          </w:tcPr>
          <w:p w:rsidR="00937C19" w:rsidRPr="00937C19" w:rsidRDefault="00E656F5" w:rsidP="00E656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19" w:type="pct"/>
          </w:tcPr>
          <w:p w:rsidR="00937C19" w:rsidRPr="00937C19" w:rsidRDefault="00E656F5" w:rsidP="00E656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30" w:type="pct"/>
          </w:tcPr>
          <w:p w:rsidR="00937C19" w:rsidRPr="00937C19" w:rsidRDefault="00E656F5" w:rsidP="00E656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bl>
    <w:p w:rsidR="000529E7" w:rsidRPr="00937C19" w:rsidRDefault="000529E7" w:rsidP="001A2C0F">
      <w:pPr>
        <w:spacing w:after="0" w:line="240" w:lineRule="auto"/>
        <w:jc w:val="both"/>
        <w:rPr>
          <w:rFonts w:ascii="Times New Roman" w:hAnsi="Times New Roman" w:cs="Times New Roman"/>
          <w:sz w:val="24"/>
          <w:szCs w:val="24"/>
        </w:rPr>
      </w:pPr>
    </w:p>
    <w:p w:rsidR="000529E7" w:rsidRPr="00937C19" w:rsidRDefault="000529E7" w:rsidP="001A2C0F">
      <w:pPr>
        <w:spacing w:after="0" w:line="240" w:lineRule="auto"/>
        <w:jc w:val="both"/>
        <w:rPr>
          <w:rFonts w:ascii="Times New Roman" w:hAnsi="Times New Roman" w:cs="Times New Roman"/>
          <w:sz w:val="24"/>
          <w:szCs w:val="24"/>
        </w:rPr>
      </w:pPr>
    </w:p>
    <w:p w:rsidR="000715A3" w:rsidRPr="00937C19" w:rsidRDefault="000715A3" w:rsidP="001A2C0F">
      <w:pPr>
        <w:spacing w:after="0" w:line="240" w:lineRule="auto"/>
        <w:jc w:val="both"/>
        <w:rPr>
          <w:rFonts w:ascii="Times New Roman" w:hAnsi="Times New Roman" w:cs="Times New Roman"/>
          <w:sz w:val="24"/>
          <w:szCs w:val="24"/>
        </w:rPr>
      </w:pPr>
    </w:p>
    <w:p w:rsidR="000715A3" w:rsidRPr="00937C19" w:rsidRDefault="000715A3" w:rsidP="001A2C0F">
      <w:pPr>
        <w:spacing w:after="0" w:line="240" w:lineRule="auto"/>
        <w:rPr>
          <w:rFonts w:ascii="Times New Roman" w:hAnsi="Times New Roman" w:cs="Times New Roman"/>
          <w:sz w:val="24"/>
          <w:szCs w:val="24"/>
        </w:rPr>
      </w:pPr>
    </w:p>
    <w:p w:rsidR="000715A3" w:rsidRPr="00937C19" w:rsidRDefault="000715A3" w:rsidP="001A2C0F">
      <w:pPr>
        <w:spacing w:after="0" w:line="240" w:lineRule="auto"/>
        <w:rPr>
          <w:rFonts w:ascii="Times New Roman" w:hAnsi="Times New Roman" w:cs="Times New Roman"/>
          <w:sz w:val="24"/>
          <w:szCs w:val="24"/>
        </w:rPr>
      </w:pPr>
    </w:p>
    <w:p w:rsidR="000715A3" w:rsidRPr="00937C19" w:rsidRDefault="000715A3" w:rsidP="001A2C0F">
      <w:pPr>
        <w:spacing w:after="0" w:line="240" w:lineRule="auto"/>
        <w:rPr>
          <w:rFonts w:ascii="Times New Roman" w:hAnsi="Times New Roman" w:cs="Times New Roman"/>
          <w:sz w:val="24"/>
          <w:szCs w:val="24"/>
        </w:rPr>
      </w:pPr>
    </w:p>
    <w:p w:rsidR="000715A3" w:rsidRPr="00937C19" w:rsidRDefault="000715A3" w:rsidP="001A2C0F">
      <w:pPr>
        <w:spacing w:after="0" w:line="240" w:lineRule="auto"/>
        <w:rPr>
          <w:rFonts w:ascii="Times New Roman" w:hAnsi="Times New Roman" w:cs="Times New Roman"/>
          <w:sz w:val="24"/>
          <w:szCs w:val="24"/>
        </w:rPr>
      </w:pPr>
    </w:p>
    <w:p w:rsidR="000715A3" w:rsidRPr="00937C19" w:rsidRDefault="000715A3" w:rsidP="001A2C0F">
      <w:pPr>
        <w:spacing w:after="0" w:line="240" w:lineRule="auto"/>
        <w:rPr>
          <w:rFonts w:ascii="Times New Roman" w:hAnsi="Times New Roman" w:cs="Times New Roman"/>
          <w:sz w:val="24"/>
          <w:szCs w:val="24"/>
        </w:rPr>
      </w:pPr>
    </w:p>
    <w:p w:rsidR="000715A3" w:rsidRPr="00937C19" w:rsidRDefault="000715A3" w:rsidP="001A2C0F">
      <w:pPr>
        <w:spacing w:after="0" w:line="240" w:lineRule="auto"/>
        <w:rPr>
          <w:rFonts w:ascii="Times New Roman" w:hAnsi="Times New Roman" w:cs="Times New Roman"/>
          <w:sz w:val="24"/>
          <w:szCs w:val="24"/>
        </w:rPr>
      </w:pPr>
    </w:p>
    <w:p w:rsidR="000715A3" w:rsidRPr="00937C19" w:rsidRDefault="000715A3" w:rsidP="001A2C0F">
      <w:pPr>
        <w:spacing w:after="0" w:line="240" w:lineRule="auto"/>
        <w:rPr>
          <w:rFonts w:ascii="Times New Roman" w:hAnsi="Times New Roman" w:cs="Times New Roman"/>
          <w:sz w:val="24"/>
          <w:szCs w:val="24"/>
        </w:rPr>
      </w:pPr>
    </w:p>
    <w:p w:rsidR="000715A3" w:rsidRPr="00937C19" w:rsidRDefault="000715A3" w:rsidP="001A2C0F">
      <w:pPr>
        <w:spacing w:after="0" w:line="240" w:lineRule="auto"/>
        <w:rPr>
          <w:rFonts w:ascii="Times New Roman" w:hAnsi="Times New Roman" w:cs="Times New Roman"/>
          <w:sz w:val="24"/>
          <w:szCs w:val="24"/>
        </w:rPr>
      </w:pPr>
    </w:p>
    <w:p w:rsidR="000715A3" w:rsidRPr="00937C19" w:rsidRDefault="000715A3" w:rsidP="001A2C0F">
      <w:pPr>
        <w:tabs>
          <w:tab w:val="left" w:pos="13860"/>
        </w:tabs>
        <w:spacing w:after="0" w:line="240" w:lineRule="auto"/>
        <w:rPr>
          <w:rFonts w:ascii="Times New Roman" w:hAnsi="Times New Roman" w:cs="Times New Roman"/>
          <w:sz w:val="24"/>
          <w:szCs w:val="24"/>
        </w:rPr>
      </w:pPr>
      <w:r w:rsidRPr="00937C19">
        <w:rPr>
          <w:rFonts w:ascii="Times New Roman" w:hAnsi="Times New Roman" w:cs="Times New Roman"/>
          <w:sz w:val="24"/>
          <w:szCs w:val="24"/>
        </w:rPr>
        <w:tab/>
      </w:r>
    </w:p>
    <w:p w:rsidR="000529E7" w:rsidRPr="00937C19" w:rsidRDefault="000715A3" w:rsidP="001A2C0F">
      <w:pPr>
        <w:tabs>
          <w:tab w:val="left" w:pos="13860"/>
        </w:tabs>
        <w:spacing w:after="0" w:line="240" w:lineRule="auto"/>
        <w:rPr>
          <w:rFonts w:ascii="Times New Roman" w:hAnsi="Times New Roman" w:cs="Times New Roman"/>
          <w:sz w:val="24"/>
          <w:szCs w:val="24"/>
        </w:rPr>
        <w:sectPr w:rsidR="000529E7" w:rsidRPr="00937C19" w:rsidSect="00D644AA">
          <w:pgSz w:w="16838" w:h="11906" w:orient="landscape"/>
          <w:pgMar w:top="1701" w:right="1134" w:bottom="567" w:left="1134" w:header="567" w:footer="567" w:gutter="0"/>
          <w:cols w:space="720"/>
          <w:docGrid w:linePitch="299"/>
        </w:sectPr>
      </w:pPr>
      <w:r w:rsidRPr="00937C19">
        <w:rPr>
          <w:rFonts w:ascii="Times New Roman" w:hAnsi="Times New Roman" w:cs="Times New Roman"/>
          <w:sz w:val="24"/>
          <w:szCs w:val="24"/>
        </w:rPr>
        <w:tab/>
      </w:r>
    </w:p>
    <w:p w:rsidR="00165AB9" w:rsidRPr="00937C19" w:rsidRDefault="00ED67C1" w:rsidP="001A2C0F">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3</w:t>
      </w:r>
      <w:r w:rsidR="00165AB9" w:rsidRPr="00937C19">
        <w:rPr>
          <w:rFonts w:ascii="Times New Roman" w:hAnsi="Times New Roman" w:cs="Times New Roman"/>
          <w:b/>
          <w:sz w:val="24"/>
          <w:szCs w:val="24"/>
        </w:rPr>
        <w:t>. MODULIŲ APRAŠAI</w:t>
      </w:r>
    </w:p>
    <w:p w:rsidR="001A2C0F" w:rsidRDefault="001A2C0F" w:rsidP="001A2C0F">
      <w:pPr>
        <w:widowControl w:val="0"/>
        <w:spacing w:after="0" w:line="240" w:lineRule="auto"/>
        <w:rPr>
          <w:rFonts w:ascii="Times New Roman" w:hAnsi="Times New Roman" w:cs="Times New Roman"/>
          <w:b/>
          <w:sz w:val="24"/>
          <w:szCs w:val="24"/>
        </w:rPr>
      </w:pPr>
    </w:p>
    <w:p w:rsidR="00937C19" w:rsidRPr="00E656F5" w:rsidRDefault="00937C19" w:rsidP="001A2C0F">
      <w:pPr>
        <w:widowControl w:val="0"/>
        <w:spacing w:after="0" w:line="240" w:lineRule="auto"/>
        <w:rPr>
          <w:rFonts w:ascii="Times New Roman" w:hAnsi="Times New Roman" w:cs="Times New Roman"/>
          <w:b/>
          <w:sz w:val="24"/>
          <w:szCs w:val="24"/>
        </w:rPr>
      </w:pPr>
      <w:r w:rsidRPr="00937C19">
        <w:rPr>
          <w:rFonts w:ascii="Times New Roman" w:hAnsi="Times New Roman" w:cs="Times New Roman"/>
          <w:b/>
          <w:sz w:val="24"/>
          <w:szCs w:val="24"/>
        </w:rPr>
        <w:t xml:space="preserve">Modulio pavadinimas – </w:t>
      </w:r>
      <w:r w:rsidRPr="00E656F5">
        <w:rPr>
          <w:rFonts w:ascii="Times New Roman" w:hAnsi="Times New Roman" w:cs="Times New Roman"/>
          <w:b/>
          <w:sz w:val="24"/>
          <w:szCs w:val="24"/>
        </w:rPr>
        <w:t>„</w:t>
      </w:r>
      <w:r w:rsidR="00E656F5" w:rsidRPr="00E656F5">
        <w:rPr>
          <w:rFonts w:ascii="Times New Roman" w:hAnsi="Times New Roman" w:cs="Times New Roman"/>
          <w:b/>
          <w:sz w:val="24"/>
          <w:szCs w:val="24"/>
        </w:rPr>
        <w:t>Automobilių kėbulų dažymas</w:t>
      </w:r>
      <w:r w:rsidRPr="00E656F5">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7"/>
        <w:gridCol w:w="3424"/>
        <w:gridCol w:w="4247"/>
        <w:gridCol w:w="1416"/>
        <w:gridCol w:w="1416"/>
        <w:gridCol w:w="1416"/>
      </w:tblGrid>
      <w:tr w:rsidR="00937C19" w:rsidRPr="00937C19" w:rsidTr="00C44868">
        <w:trPr>
          <w:trHeight w:val="57"/>
          <w:jc w:val="center"/>
        </w:trPr>
        <w:tc>
          <w:tcPr>
            <w:tcW w:w="969" w:type="pct"/>
          </w:tcPr>
          <w:p w:rsidR="00937C19" w:rsidRPr="00937C19" w:rsidRDefault="00937C19" w:rsidP="001A2C0F">
            <w:pPr>
              <w:pStyle w:val="NoSpacing"/>
              <w:widowControl w:val="0"/>
            </w:pPr>
            <w:r w:rsidRPr="00937C19">
              <w:t>Valstybinis kodas</w:t>
            </w:r>
            <w:r>
              <w:rPr>
                <w:rStyle w:val="FootnoteReference"/>
              </w:rPr>
              <w:footnoteReference w:id="2"/>
            </w:r>
          </w:p>
        </w:tc>
        <w:tc>
          <w:tcPr>
            <w:tcW w:w="4031" w:type="pct"/>
            <w:gridSpan w:val="5"/>
          </w:tcPr>
          <w:p w:rsidR="00937C19" w:rsidRPr="00937C19" w:rsidRDefault="00937C19" w:rsidP="001A2C0F">
            <w:pPr>
              <w:pStyle w:val="NoSpacing"/>
              <w:widowControl w:val="0"/>
            </w:pPr>
          </w:p>
        </w:tc>
      </w:tr>
      <w:tr w:rsidR="00937C19" w:rsidRPr="00937C19" w:rsidTr="00C44868">
        <w:trPr>
          <w:trHeight w:val="57"/>
          <w:jc w:val="center"/>
        </w:trPr>
        <w:tc>
          <w:tcPr>
            <w:tcW w:w="969" w:type="pct"/>
          </w:tcPr>
          <w:p w:rsidR="00937C19" w:rsidRPr="00937C19" w:rsidRDefault="00937C19" w:rsidP="001A2C0F">
            <w:pPr>
              <w:pStyle w:val="NoSpacing"/>
              <w:widowControl w:val="0"/>
            </w:pPr>
            <w:r w:rsidRPr="00937C19">
              <w:t>Modulio LTKS lygis</w:t>
            </w:r>
          </w:p>
        </w:tc>
        <w:tc>
          <w:tcPr>
            <w:tcW w:w="4031" w:type="pct"/>
            <w:gridSpan w:val="5"/>
          </w:tcPr>
          <w:p w:rsidR="00937C19" w:rsidRPr="00937C19" w:rsidRDefault="00E656F5" w:rsidP="001A2C0F">
            <w:pPr>
              <w:pStyle w:val="NoSpacing"/>
              <w:widowControl w:val="0"/>
            </w:pPr>
            <w:r>
              <w:t>III</w:t>
            </w:r>
          </w:p>
        </w:tc>
      </w:tr>
      <w:tr w:rsidR="00937C19" w:rsidRPr="00937C19" w:rsidTr="00C44868">
        <w:trPr>
          <w:trHeight w:val="57"/>
          <w:jc w:val="center"/>
        </w:trPr>
        <w:tc>
          <w:tcPr>
            <w:tcW w:w="969" w:type="pct"/>
          </w:tcPr>
          <w:p w:rsidR="00937C19" w:rsidRPr="00937C19" w:rsidRDefault="00937C19" w:rsidP="001A2C0F">
            <w:pPr>
              <w:pStyle w:val="NoSpacing"/>
              <w:widowControl w:val="0"/>
            </w:pPr>
            <w:r w:rsidRPr="00937C19">
              <w:t>Apimtis mokymosi kreditais</w:t>
            </w:r>
          </w:p>
        </w:tc>
        <w:tc>
          <w:tcPr>
            <w:tcW w:w="4031" w:type="pct"/>
            <w:gridSpan w:val="5"/>
          </w:tcPr>
          <w:p w:rsidR="00937C19" w:rsidRPr="00937C19" w:rsidRDefault="00E656F5" w:rsidP="001A2C0F">
            <w:pPr>
              <w:pStyle w:val="NoSpacing"/>
              <w:widowControl w:val="0"/>
            </w:pPr>
            <w:r>
              <w:t>2</w:t>
            </w:r>
          </w:p>
        </w:tc>
      </w:tr>
      <w:tr w:rsidR="00937C19" w:rsidRPr="00937C19" w:rsidTr="00C44868">
        <w:trPr>
          <w:trHeight w:val="57"/>
          <w:jc w:val="center"/>
        </w:trPr>
        <w:tc>
          <w:tcPr>
            <w:tcW w:w="969" w:type="pct"/>
          </w:tcPr>
          <w:p w:rsidR="00937C19" w:rsidRPr="00937C19" w:rsidRDefault="00937C19" w:rsidP="001A2C0F">
            <w:pPr>
              <w:pStyle w:val="NoSpacing"/>
              <w:widowControl w:val="0"/>
            </w:pPr>
            <w:r w:rsidRPr="00937C19">
              <w:t>Asmens pasirengimo mokytis modulyje reikalavimai (jei taikoma)</w:t>
            </w:r>
          </w:p>
        </w:tc>
        <w:tc>
          <w:tcPr>
            <w:tcW w:w="4031" w:type="pct"/>
            <w:gridSpan w:val="5"/>
          </w:tcPr>
          <w:p w:rsidR="00937C19" w:rsidRPr="00937C19" w:rsidRDefault="00E656F5" w:rsidP="001A2C0F">
            <w:pPr>
              <w:pStyle w:val="NoSpacing"/>
              <w:widowControl w:val="0"/>
            </w:pPr>
            <w:r>
              <w:t>Netaikoma</w:t>
            </w:r>
          </w:p>
        </w:tc>
      </w:tr>
      <w:tr w:rsidR="00937C19" w:rsidRPr="00937C19" w:rsidTr="00D568F1">
        <w:trPr>
          <w:trHeight w:val="278"/>
          <w:jc w:val="center"/>
        </w:trPr>
        <w:tc>
          <w:tcPr>
            <w:tcW w:w="969" w:type="pct"/>
            <w:vMerge w:val="restart"/>
            <w:shd w:val="clear" w:color="auto" w:fill="F2F2F2"/>
          </w:tcPr>
          <w:p w:rsidR="00937C19" w:rsidRPr="00937C19" w:rsidRDefault="00937C19" w:rsidP="001A2C0F">
            <w:pPr>
              <w:pStyle w:val="NoSpacing"/>
              <w:widowControl w:val="0"/>
              <w:rPr>
                <w:bCs/>
                <w:iCs/>
              </w:rPr>
            </w:pPr>
            <w:r w:rsidRPr="00937C19">
              <w:t>Kompetencijos</w:t>
            </w:r>
          </w:p>
        </w:tc>
        <w:tc>
          <w:tcPr>
            <w:tcW w:w="1158" w:type="pct"/>
            <w:vMerge w:val="restart"/>
            <w:shd w:val="clear" w:color="auto" w:fill="F2F2F2"/>
          </w:tcPr>
          <w:p w:rsidR="00937C19" w:rsidRPr="00937C19" w:rsidRDefault="00937C19" w:rsidP="001A2C0F">
            <w:pPr>
              <w:pStyle w:val="NoSpacing"/>
              <w:widowControl w:val="0"/>
              <w:rPr>
                <w:bCs/>
                <w:iCs/>
              </w:rPr>
            </w:pPr>
            <w:r w:rsidRPr="00937C19">
              <w:rPr>
                <w:bCs/>
                <w:iCs/>
              </w:rPr>
              <w:t>Mokymosi rezultatai</w:t>
            </w:r>
          </w:p>
        </w:tc>
        <w:tc>
          <w:tcPr>
            <w:tcW w:w="1436" w:type="pct"/>
            <w:vMerge w:val="restart"/>
            <w:shd w:val="clear" w:color="auto" w:fill="F2F2F2"/>
          </w:tcPr>
          <w:p w:rsidR="00937C19" w:rsidRPr="00937C19" w:rsidRDefault="00937C19" w:rsidP="001A2C0F">
            <w:pPr>
              <w:pStyle w:val="NoSpacing"/>
              <w:widowControl w:val="0"/>
              <w:rPr>
                <w:bCs/>
                <w:iCs/>
              </w:rPr>
            </w:pPr>
            <w:r w:rsidRPr="00937C19">
              <w:rPr>
                <w:bCs/>
                <w:iCs/>
              </w:rPr>
              <w:t>Rekomenduojamas turinys mokymosi rezultatams pasiekti</w:t>
            </w:r>
          </w:p>
        </w:tc>
        <w:tc>
          <w:tcPr>
            <w:tcW w:w="1436" w:type="pct"/>
            <w:gridSpan w:val="3"/>
            <w:shd w:val="clear" w:color="auto" w:fill="F2F2F2"/>
          </w:tcPr>
          <w:p w:rsidR="00937C19" w:rsidRPr="00937C19" w:rsidRDefault="00937C19" w:rsidP="001A2C0F">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Akademinės valandos kontaktiniam darbui</w:t>
            </w:r>
          </w:p>
        </w:tc>
      </w:tr>
      <w:tr w:rsidR="00937C19" w:rsidRPr="00937C19" w:rsidTr="00937C19">
        <w:trPr>
          <w:trHeight w:val="277"/>
          <w:jc w:val="center"/>
        </w:trPr>
        <w:tc>
          <w:tcPr>
            <w:tcW w:w="969" w:type="pct"/>
            <w:vMerge/>
            <w:shd w:val="clear" w:color="auto" w:fill="F2F2F2"/>
          </w:tcPr>
          <w:p w:rsidR="00937C19" w:rsidRPr="00937C19" w:rsidRDefault="00937C19" w:rsidP="001A2C0F">
            <w:pPr>
              <w:pStyle w:val="NoSpacing"/>
              <w:widowControl w:val="0"/>
            </w:pPr>
          </w:p>
        </w:tc>
        <w:tc>
          <w:tcPr>
            <w:tcW w:w="1158" w:type="pct"/>
            <w:vMerge/>
            <w:shd w:val="clear" w:color="auto" w:fill="F2F2F2"/>
          </w:tcPr>
          <w:p w:rsidR="00937C19" w:rsidRPr="00937C19" w:rsidRDefault="00937C19" w:rsidP="001A2C0F">
            <w:pPr>
              <w:pStyle w:val="NoSpacing"/>
              <w:widowControl w:val="0"/>
              <w:rPr>
                <w:bCs/>
                <w:iCs/>
              </w:rPr>
            </w:pPr>
          </w:p>
        </w:tc>
        <w:tc>
          <w:tcPr>
            <w:tcW w:w="1436" w:type="pct"/>
            <w:vMerge/>
            <w:shd w:val="clear" w:color="auto" w:fill="F2F2F2"/>
          </w:tcPr>
          <w:p w:rsidR="00937C19" w:rsidRPr="00937C19" w:rsidRDefault="00937C19" w:rsidP="001A2C0F">
            <w:pPr>
              <w:pStyle w:val="NoSpacing"/>
              <w:widowControl w:val="0"/>
              <w:rPr>
                <w:bCs/>
                <w:iCs/>
              </w:rPr>
            </w:pPr>
          </w:p>
        </w:tc>
        <w:tc>
          <w:tcPr>
            <w:tcW w:w="479" w:type="pct"/>
            <w:shd w:val="clear" w:color="auto" w:fill="F2F2F2"/>
          </w:tcPr>
          <w:p w:rsidR="00937C19" w:rsidRPr="00937C19" w:rsidRDefault="00937C19" w:rsidP="001A2C0F">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Teoriniam mokymui</w:t>
            </w:r>
          </w:p>
        </w:tc>
        <w:tc>
          <w:tcPr>
            <w:tcW w:w="479" w:type="pct"/>
            <w:shd w:val="clear" w:color="auto" w:fill="F2F2F2"/>
          </w:tcPr>
          <w:p w:rsidR="00937C19" w:rsidRPr="00937C19" w:rsidRDefault="00937C19" w:rsidP="001A2C0F">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Praktiniam mokymui</w:t>
            </w:r>
          </w:p>
        </w:tc>
        <w:tc>
          <w:tcPr>
            <w:tcW w:w="479" w:type="pct"/>
            <w:shd w:val="clear" w:color="auto" w:fill="F2F2F2"/>
          </w:tcPr>
          <w:p w:rsidR="00937C19" w:rsidRPr="00937C19" w:rsidRDefault="00937C19" w:rsidP="001A2C0F">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Iš viso</w:t>
            </w:r>
          </w:p>
        </w:tc>
      </w:tr>
      <w:tr w:rsidR="004A120E" w:rsidRPr="00937C19" w:rsidTr="00937C19">
        <w:trPr>
          <w:trHeight w:val="57"/>
          <w:jc w:val="center"/>
        </w:trPr>
        <w:tc>
          <w:tcPr>
            <w:tcW w:w="969" w:type="pct"/>
            <w:vMerge w:val="restart"/>
          </w:tcPr>
          <w:p w:rsidR="004A120E" w:rsidRPr="00937C19" w:rsidRDefault="004A120E" w:rsidP="001A2C0F">
            <w:pPr>
              <w:pStyle w:val="NoSpacing"/>
              <w:widowControl w:val="0"/>
            </w:pPr>
            <w:r w:rsidRPr="00937C19">
              <w:t xml:space="preserve">1. </w:t>
            </w:r>
            <w:r>
              <w:t>Dažyti automobilių kėbulus ir jų dalis.</w:t>
            </w:r>
          </w:p>
        </w:tc>
        <w:tc>
          <w:tcPr>
            <w:tcW w:w="1158" w:type="pct"/>
            <w:vMerge w:val="restart"/>
          </w:tcPr>
          <w:p w:rsidR="004A120E" w:rsidRPr="00937C19" w:rsidRDefault="004A120E" w:rsidP="001A2C0F">
            <w:pPr>
              <w:pStyle w:val="NoSpacing"/>
              <w:widowControl w:val="0"/>
            </w:pPr>
            <w:r w:rsidRPr="00937C19">
              <w:t xml:space="preserve">1.1. </w:t>
            </w:r>
            <w:r>
              <w:rPr>
                <w:color w:val="000000"/>
              </w:rPr>
              <w:t>Paaiškinti automobilių kėbulų skirtingų paviršių dažymo technologijas.</w:t>
            </w:r>
          </w:p>
        </w:tc>
        <w:tc>
          <w:tcPr>
            <w:tcW w:w="1436" w:type="pct"/>
          </w:tcPr>
          <w:p w:rsidR="004A120E" w:rsidRDefault="004A120E" w:rsidP="00D568F1">
            <w:pPr>
              <w:widowControl w:val="0"/>
              <w:pBdr>
                <w:top w:val="nil"/>
                <w:left w:val="nil"/>
                <w:bottom w:val="nil"/>
                <w:right w:val="nil"/>
                <w:between w:val="nil"/>
              </w:pBdr>
              <w:spacing w:after="0"/>
              <w:rPr>
                <w:b/>
                <w:i/>
                <w:color w:val="000000"/>
              </w:rPr>
            </w:pPr>
            <w:r w:rsidRPr="00D568F1">
              <w:rPr>
                <w:rFonts w:ascii="Times New Roman" w:eastAsia="Times New Roman" w:hAnsi="Times New Roman" w:cs="Times New Roman"/>
                <w:b/>
                <w:sz w:val="24"/>
                <w:szCs w:val="24"/>
                <w:lang w:eastAsia="lt-LT"/>
              </w:rPr>
              <w:t>Tema.</w:t>
            </w:r>
            <w:r>
              <w:rPr>
                <w:color w:val="000000"/>
              </w:rPr>
              <w:t xml:space="preserve"> </w:t>
            </w:r>
            <w:r w:rsidRPr="00D568F1">
              <w:rPr>
                <w:rFonts w:ascii="Times New Roman" w:eastAsia="Times New Roman" w:hAnsi="Times New Roman" w:cs="Times New Roman"/>
                <w:b/>
                <w:i/>
                <w:sz w:val="24"/>
                <w:szCs w:val="24"/>
                <w:lang w:eastAsia="lt-LT"/>
              </w:rPr>
              <w:t>Išorinių kėbulų paviršių dažymas ir lakavimas</w:t>
            </w:r>
          </w:p>
          <w:p w:rsidR="004A120E" w:rsidRPr="00D568F1" w:rsidRDefault="004A120E" w:rsidP="00D568F1">
            <w:pPr>
              <w:pStyle w:val="NoSpacing"/>
              <w:widowControl w:val="0"/>
              <w:numPr>
                <w:ilvl w:val="0"/>
                <w:numId w:val="4"/>
              </w:numPr>
              <w:pBdr>
                <w:top w:val="nil"/>
                <w:left w:val="nil"/>
                <w:bottom w:val="nil"/>
                <w:right w:val="nil"/>
                <w:between w:val="nil"/>
              </w:pBdr>
              <w:tabs>
                <w:tab w:val="left" w:pos="222"/>
              </w:tabs>
              <w:ind w:left="0" w:firstLine="0"/>
            </w:pPr>
            <w:r w:rsidRPr="00D568F1">
              <w:t>Kėbulų išorinių plokštumų ištisinio ir dalinio dažymo ir lakavimo technologijos</w:t>
            </w:r>
          </w:p>
          <w:p w:rsidR="004A120E" w:rsidRPr="00D568F1" w:rsidRDefault="004A120E" w:rsidP="00D568F1">
            <w:pPr>
              <w:pStyle w:val="NoSpacing"/>
              <w:widowControl w:val="0"/>
              <w:numPr>
                <w:ilvl w:val="0"/>
                <w:numId w:val="4"/>
              </w:numPr>
              <w:pBdr>
                <w:top w:val="nil"/>
                <w:left w:val="nil"/>
                <w:bottom w:val="nil"/>
                <w:right w:val="nil"/>
                <w:between w:val="nil"/>
              </w:pBdr>
              <w:tabs>
                <w:tab w:val="left" w:pos="222"/>
              </w:tabs>
              <w:ind w:left="0" w:firstLine="0"/>
            </w:pPr>
            <w:r w:rsidRPr="00D568F1">
              <w:t>Kėbulų išorinių plokštumų dažymo ir lakavimo įranga ir įrankiai</w:t>
            </w:r>
          </w:p>
          <w:p w:rsidR="004A120E" w:rsidRPr="00937C19" w:rsidRDefault="004A120E" w:rsidP="00D568F1">
            <w:pPr>
              <w:pStyle w:val="NoSpacing"/>
              <w:widowControl w:val="0"/>
              <w:numPr>
                <w:ilvl w:val="0"/>
                <w:numId w:val="4"/>
              </w:numPr>
              <w:pBdr>
                <w:top w:val="nil"/>
                <w:left w:val="nil"/>
                <w:bottom w:val="nil"/>
                <w:right w:val="nil"/>
                <w:between w:val="nil"/>
              </w:pBdr>
              <w:tabs>
                <w:tab w:val="left" w:pos="222"/>
              </w:tabs>
              <w:ind w:left="0" w:firstLine="0"/>
            </w:pPr>
            <w:r w:rsidRPr="00D568F1">
              <w:t>Kėbulų išorinių plokštumų pasiruošimo dažymui ir lakavimui, dažymo ir lakavimo medžiagos</w:t>
            </w:r>
          </w:p>
        </w:tc>
        <w:tc>
          <w:tcPr>
            <w:tcW w:w="479" w:type="pct"/>
            <w:shd w:val="clear" w:color="auto" w:fill="auto"/>
          </w:tcPr>
          <w:p w:rsidR="004A120E" w:rsidRPr="00937C19" w:rsidRDefault="00B63400" w:rsidP="002202FF">
            <w:pPr>
              <w:pStyle w:val="NoSpacing"/>
              <w:widowControl w:val="0"/>
              <w:jc w:val="center"/>
            </w:pPr>
            <w:r>
              <w:t>1,5</w:t>
            </w:r>
          </w:p>
        </w:tc>
        <w:tc>
          <w:tcPr>
            <w:tcW w:w="479" w:type="pct"/>
            <w:shd w:val="clear" w:color="auto" w:fill="auto"/>
          </w:tcPr>
          <w:p w:rsidR="004A120E" w:rsidRPr="00937C19" w:rsidRDefault="00B63400" w:rsidP="002202FF">
            <w:pPr>
              <w:pStyle w:val="NoSpacing"/>
              <w:widowControl w:val="0"/>
              <w:jc w:val="center"/>
            </w:pPr>
            <w:r>
              <w:t>2</w:t>
            </w:r>
          </w:p>
        </w:tc>
        <w:tc>
          <w:tcPr>
            <w:tcW w:w="479" w:type="pct"/>
            <w:shd w:val="clear" w:color="auto" w:fill="auto"/>
          </w:tcPr>
          <w:p w:rsidR="004A120E" w:rsidRPr="00937C19" w:rsidRDefault="00B63400" w:rsidP="002202FF">
            <w:pPr>
              <w:pStyle w:val="NoSpacing"/>
              <w:widowControl w:val="0"/>
              <w:jc w:val="center"/>
            </w:pPr>
            <w:r>
              <w:t>3,5</w:t>
            </w:r>
          </w:p>
        </w:tc>
      </w:tr>
      <w:tr w:rsidR="004A120E" w:rsidRPr="00937C19" w:rsidTr="00937C19">
        <w:trPr>
          <w:trHeight w:val="57"/>
          <w:jc w:val="center"/>
        </w:trPr>
        <w:tc>
          <w:tcPr>
            <w:tcW w:w="969" w:type="pct"/>
            <w:vMerge/>
          </w:tcPr>
          <w:p w:rsidR="004A120E" w:rsidRPr="00937C19" w:rsidRDefault="004A120E" w:rsidP="001A2C0F">
            <w:pPr>
              <w:pStyle w:val="NoSpacing"/>
              <w:widowControl w:val="0"/>
            </w:pPr>
          </w:p>
        </w:tc>
        <w:tc>
          <w:tcPr>
            <w:tcW w:w="1158" w:type="pct"/>
            <w:vMerge/>
          </w:tcPr>
          <w:p w:rsidR="004A120E" w:rsidRPr="00937C19" w:rsidRDefault="004A120E" w:rsidP="001A2C0F">
            <w:pPr>
              <w:pStyle w:val="NoSpacing"/>
              <w:widowControl w:val="0"/>
            </w:pPr>
          </w:p>
        </w:tc>
        <w:tc>
          <w:tcPr>
            <w:tcW w:w="1436" w:type="pct"/>
          </w:tcPr>
          <w:p w:rsidR="004A120E" w:rsidRPr="00937C19" w:rsidRDefault="004A120E" w:rsidP="001A2C0F">
            <w:pPr>
              <w:pStyle w:val="NoSpacing"/>
              <w:widowControl w:val="0"/>
              <w:rPr>
                <w:b/>
                <w:i/>
              </w:rPr>
            </w:pPr>
            <w:r w:rsidRPr="00937C19">
              <w:rPr>
                <w:b/>
              </w:rPr>
              <w:t>Tema.</w:t>
            </w:r>
            <w:r>
              <w:rPr>
                <w:b/>
                <w:i/>
                <w:color w:val="000000"/>
              </w:rPr>
              <w:t xml:space="preserve"> Vidinių kėbulų paviršių dažymas</w:t>
            </w:r>
          </w:p>
          <w:p w:rsidR="004A120E" w:rsidRDefault="004A120E" w:rsidP="00860C47">
            <w:pPr>
              <w:pStyle w:val="NoSpacing"/>
              <w:widowControl w:val="0"/>
              <w:numPr>
                <w:ilvl w:val="0"/>
                <w:numId w:val="4"/>
              </w:numPr>
              <w:pBdr>
                <w:top w:val="nil"/>
                <w:left w:val="nil"/>
                <w:bottom w:val="nil"/>
                <w:right w:val="nil"/>
                <w:between w:val="nil"/>
              </w:pBdr>
              <w:tabs>
                <w:tab w:val="left" w:pos="222"/>
              </w:tabs>
              <w:ind w:left="0" w:firstLine="0"/>
              <w:rPr>
                <w:color w:val="000000"/>
              </w:rPr>
            </w:pPr>
            <w:r>
              <w:rPr>
                <w:color w:val="000000"/>
              </w:rPr>
              <w:t>Kėbulų vidinių konstrukcijų dažymo technologijos</w:t>
            </w:r>
          </w:p>
          <w:p w:rsidR="004A120E" w:rsidRPr="001637C6" w:rsidRDefault="004A120E" w:rsidP="00860C47">
            <w:pPr>
              <w:pStyle w:val="NoSpacing"/>
              <w:widowControl w:val="0"/>
              <w:numPr>
                <w:ilvl w:val="0"/>
                <w:numId w:val="4"/>
              </w:numPr>
              <w:pBdr>
                <w:top w:val="nil"/>
                <w:left w:val="nil"/>
                <w:bottom w:val="nil"/>
                <w:right w:val="nil"/>
                <w:between w:val="nil"/>
              </w:pBdr>
              <w:tabs>
                <w:tab w:val="left" w:pos="222"/>
              </w:tabs>
              <w:ind w:left="0" w:firstLine="0"/>
              <w:rPr>
                <w:color w:val="000000"/>
              </w:rPr>
            </w:pPr>
            <w:r>
              <w:rPr>
                <w:color w:val="000000"/>
              </w:rPr>
              <w:t>Kėbulų vidinių konstrukcijų dažymo įranga ir įrankiai</w:t>
            </w:r>
          </w:p>
          <w:p w:rsidR="004A120E" w:rsidRPr="00937C19" w:rsidRDefault="004A120E" w:rsidP="00860C47">
            <w:pPr>
              <w:pStyle w:val="NoSpacing"/>
              <w:widowControl w:val="0"/>
              <w:numPr>
                <w:ilvl w:val="0"/>
                <w:numId w:val="4"/>
              </w:numPr>
              <w:tabs>
                <w:tab w:val="left" w:pos="222"/>
              </w:tabs>
              <w:ind w:left="0" w:firstLine="0"/>
            </w:pPr>
            <w:r>
              <w:rPr>
                <w:color w:val="000000"/>
              </w:rPr>
              <w:t>Kėbulų vidinių konstrukcijų pasiruošimo dažymui ir dažymo medžiagos</w:t>
            </w:r>
          </w:p>
        </w:tc>
        <w:tc>
          <w:tcPr>
            <w:tcW w:w="479" w:type="pct"/>
            <w:shd w:val="clear" w:color="auto" w:fill="auto"/>
          </w:tcPr>
          <w:p w:rsidR="004A120E" w:rsidRPr="00937C19" w:rsidRDefault="00B63400" w:rsidP="002202FF">
            <w:pPr>
              <w:pStyle w:val="NoSpacing"/>
              <w:widowControl w:val="0"/>
              <w:jc w:val="center"/>
            </w:pPr>
            <w:r>
              <w:t>1</w:t>
            </w:r>
          </w:p>
        </w:tc>
        <w:tc>
          <w:tcPr>
            <w:tcW w:w="479" w:type="pct"/>
            <w:shd w:val="clear" w:color="auto" w:fill="auto"/>
          </w:tcPr>
          <w:p w:rsidR="004A120E" w:rsidRPr="00937C19" w:rsidRDefault="00B63400" w:rsidP="002202FF">
            <w:pPr>
              <w:pStyle w:val="NoSpacing"/>
              <w:widowControl w:val="0"/>
              <w:jc w:val="center"/>
            </w:pPr>
            <w:r>
              <w:t>1,5</w:t>
            </w:r>
          </w:p>
        </w:tc>
        <w:tc>
          <w:tcPr>
            <w:tcW w:w="479" w:type="pct"/>
            <w:shd w:val="clear" w:color="auto" w:fill="auto"/>
          </w:tcPr>
          <w:p w:rsidR="004A120E" w:rsidRPr="00937C19" w:rsidRDefault="00B63400" w:rsidP="002202FF">
            <w:pPr>
              <w:pStyle w:val="NoSpacing"/>
              <w:widowControl w:val="0"/>
              <w:jc w:val="center"/>
            </w:pPr>
            <w:r>
              <w:t>2,5</w:t>
            </w:r>
          </w:p>
        </w:tc>
      </w:tr>
      <w:tr w:rsidR="004A120E" w:rsidRPr="00937C19" w:rsidTr="00937C19">
        <w:trPr>
          <w:trHeight w:val="57"/>
          <w:jc w:val="center"/>
        </w:trPr>
        <w:tc>
          <w:tcPr>
            <w:tcW w:w="969" w:type="pct"/>
            <w:vMerge/>
          </w:tcPr>
          <w:p w:rsidR="004A120E" w:rsidRPr="00937C19" w:rsidRDefault="004A120E" w:rsidP="001A2C0F">
            <w:pPr>
              <w:pStyle w:val="NoSpacing"/>
              <w:widowControl w:val="0"/>
            </w:pPr>
          </w:p>
        </w:tc>
        <w:tc>
          <w:tcPr>
            <w:tcW w:w="1158" w:type="pct"/>
            <w:vMerge w:val="restart"/>
          </w:tcPr>
          <w:p w:rsidR="004A120E" w:rsidRPr="00937C19" w:rsidRDefault="004A120E" w:rsidP="001A2C0F">
            <w:pPr>
              <w:pStyle w:val="NoSpacing"/>
              <w:widowControl w:val="0"/>
            </w:pPr>
            <w:r w:rsidRPr="00937C19">
              <w:t xml:space="preserve">1.2. </w:t>
            </w:r>
            <w:r>
              <w:rPr>
                <w:color w:val="000000"/>
              </w:rPr>
              <w:t>Dažyti ir džiovinti skirtingus automobilių kėbulų ir jų dalių paviršius.</w:t>
            </w:r>
          </w:p>
        </w:tc>
        <w:tc>
          <w:tcPr>
            <w:tcW w:w="1436" w:type="pct"/>
          </w:tcPr>
          <w:p w:rsidR="004A120E" w:rsidRPr="00C04E14" w:rsidRDefault="004A120E" w:rsidP="00C04E14">
            <w:pPr>
              <w:widowControl w:val="0"/>
              <w:pBdr>
                <w:top w:val="nil"/>
                <w:left w:val="nil"/>
                <w:bottom w:val="nil"/>
                <w:right w:val="nil"/>
                <w:between w:val="nil"/>
              </w:pBdr>
              <w:spacing w:after="0"/>
              <w:rPr>
                <w:rFonts w:ascii="Times New Roman" w:eastAsia="Times New Roman" w:hAnsi="Times New Roman" w:cs="Times New Roman"/>
                <w:b/>
                <w:i/>
                <w:sz w:val="24"/>
                <w:szCs w:val="24"/>
                <w:lang w:eastAsia="lt-LT"/>
              </w:rPr>
            </w:pPr>
            <w:r w:rsidRPr="00C04E14">
              <w:rPr>
                <w:rFonts w:ascii="Times New Roman" w:eastAsia="Times New Roman" w:hAnsi="Times New Roman" w:cs="Times New Roman"/>
                <w:b/>
                <w:sz w:val="24"/>
                <w:szCs w:val="24"/>
                <w:lang w:eastAsia="lt-LT"/>
              </w:rPr>
              <w:t>Tema.</w:t>
            </w:r>
            <w:r>
              <w:rPr>
                <w:color w:val="000000"/>
              </w:rPr>
              <w:t xml:space="preserve"> </w:t>
            </w:r>
            <w:r w:rsidRPr="00C04E14">
              <w:rPr>
                <w:rFonts w:ascii="Times New Roman" w:eastAsia="Times New Roman" w:hAnsi="Times New Roman" w:cs="Times New Roman"/>
                <w:b/>
                <w:i/>
                <w:sz w:val="24"/>
                <w:szCs w:val="24"/>
                <w:lang w:eastAsia="lt-LT"/>
              </w:rPr>
              <w:t>Dažymo priemonių paruošimas prieš dažymo procedūrą</w:t>
            </w:r>
          </w:p>
          <w:p w:rsidR="004A120E" w:rsidRPr="00C04E14" w:rsidRDefault="004A120E" w:rsidP="00C04E14">
            <w:pPr>
              <w:pStyle w:val="NoSpacing"/>
              <w:widowControl w:val="0"/>
              <w:numPr>
                <w:ilvl w:val="0"/>
                <w:numId w:val="4"/>
              </w:numPr>
              <w:pBdr>
                <w:top w:val="nil"/>
                <w:left w:val="nil"/>
                <w:bottom w:val="nil"/>
                <w:right w:val="nil"/>
                <w:between w:val="nil"/>
              </w:pBdr>
              <w:tabs>
                <w:tab w:val="left" w:pos="222"/>
              </w:tabs>
              <w:ind w:left="0" w:firstLine="0"/>
              <w:rPr>
                <w:color w:val="000000"/>
              </w:rPr>
            </w:pPr>
            <w:r w:rsidRPr="00C04E14">
              <w:rPr>
                <w:color w:val="000000"/>
              </w:rPr>
              <w:t>Dažymui ir lakavimui skirtų įrankių parinkimas ir paruošimas</w:t>
            </w:r>
          </w:p>
          <w:p w:rsidR="004A120E" w:rsidRPr="00937C19" w:rsidRDefault="004A120E" w:rsidP="00C04E14">
            <w:pPr>
              <w:pStyle w:val="NoSpacing"/>
              <w:widowControl w:val="0"/>
              <w:numPr>
                <w:ilvl w:val="0"/>
                <w:numId w:val="4"/>
              </w:numPr>
              <w:pBdr>
                <w:top w:val="nil"/>
                <w:left w:val="nil"/>
                <w:bottom w:val="nil"/>
                <w:right w:val="nil"/>
                <w:between w:val="nil"/>
              </w:pBdr>
              <w:tabs>
                <w:tab w:val="left" w:pos="222"/>
              </w:tabs>
              <w:ind w:left="0" w:firstLine="0"/>
            </w:pPr>
            <w:r w:rsidRPr="00C04E14">
              <w:rPr>
                <w:color w:val="000000"/>
              </w:rPr>
              <w:t>Dažymui ir lakavimui skirtų medžiagų paruošimas</w:t>
            </w:r>
          </w:p>
        </w:tc>
        <w:tc>
          <w:tcPr>
            <w:tcW w:w="479" w:type="pct"/>
            <w:shd w:val="clear" w:color="auto" w:fill="auto"/>
          </w:tcPr>
          <w:p w:rsidR="004A120E" w:rsidRPr="00937C19" w:rsidRDefault="00B63400" w:rsidP="002202FF">
            <w:pPr>
              <w:pStyle w:val="NoSpacing"/>
              <w:widowControl w:val="0"/>
              <w:jc w:val="center"/>
            </w:pPr>
            <w:r>
              <w:t>0,5</w:t>
            </w:r>
          </w:p>
        </w:tc>
        <w:tc>
          <w:tcPr>
            <w:tcW w:w="479" w:type="pct"/>
            <w:shd w:val="clear" w:color="auto" w:fill="auto"/>
          </w:tcPr>
          <w:p w:rsidR="004A120E" w:rsidRPr="00937C19" w:rsidRDefault="00B63400" w:rsidP="002202FF">
            <w:pPr>
              <w:pStyle w:val="NoSpacing"/>
              <w:widowControl w:val="0"/>
              <w:jc w:val="center"/>
            </w:pPr>
            <w:r>
              <w:t>0,5</w:t>
            </w:r>
          </w:p>
        </w:tc>
        <w:tc>
          <w:tcPr>
            <w:tcW w:w="479" w:type="pct"/>
            <w:shd w:val="clear" w:color="auto" w:fill="auto"/>
          </w:tcPr>
          <w:p w:rsidR="004A120E" w:rsidRPr="00937C19" w:rsidRDefault="00B63400" w:rsidP="002202FF">
            <w:pPr>
              <w:pStyle w:val="NoSpacing"/>
              <w:widowControl w:val="0"/>
              <w:jc w:val="center"/>
            </w:pPr>
            <w:r>
              <w:t>1</w:t>
            </w:r>
          </w:p>
        </w:tc>
      </w:tr>
      <w:tr w:rsidR="004A120E" w:rsidRPr="00937C19" w:rsidTr="00937C19">
        <w:trPr>
          <w:trHeight w:val="57"/>
          <w:jc w:val="center"/>
        </w:trPr>
        <w:tc>
          <w:tcPr>
            <w:tcW w:w="969" w:type="pct"/>
            <w:vMerge/>
          </w:tcPr>
          <w:p w:rsidR="004A120E" w:rsidRPr="00937C19" w:rsidRDefault="004A120E" w:rsidP="001A2C0F">
            <w:pPr>
              <w:pStyle w:val="NoSpacing"/>
              <w:widowControl w:val="0"/>
            </w:pPr>
          </w:p>
        </w:tc>
        <w:tc>
          <w:tcPr>
            <w:tcW w:w="1158" w:type="pct"/>
            <w:vMerge/>
          </w:tcPr>
          <w:p w:rsidR="004A120E" w:rsidRPr="00937C19" w:rsidRDefault="004A120E" w:rsidP="001A2C0F">
            <w:pPr>
              <w:pStyle w:val="NoSpacing"/>
              <w:widowControl w:val="0"/>
            </w:pPr>
          </w:p>
        </w:tc>
        <w:tc>
          <w:tcPr>
            <w:tcW w:w="1436" w:type="pct"/>
          </w:tcPr>
          <w:p w:rsidR="004A120E" w:rsidRPr="00C04E14" w:rsidRDefault="004A120E" w:rsidP="00C04E14">
            <w:pPr>
              <w:widowControl w:val="0"/>
              <w:pBdr>
                <w:top w:val="nil"/>
                <w:left w:val="nil"/>
                <w:bottom w:val="nil"/>
                <w:right w:val="nil"/>
                <w:between w:val="nil"/>
              </w:pBdr>
              <w:spacing w:after="0"/>
              <w:rPr>
                <w:rFonts w:ascii="Times New Roman" w:eastAsia="Times New Roman" w:hAnsi="Times New Roman" w:cs="Times New Roman"/>
                <w:b/>
                <w:i/>
                <w:sz w:val="24"/>
                <w:szCs w:val="24"/>
                <w:lang w:eastAsia="lt-LT"/>
              </w:rPr>
            </w:pPr>
            <w:r w:rsidRPr="00C04E14">
              <w:rPr>
                <w:rFonts w:ascii="Times New Roman" w:eastAsia="Times New Roman" w:hAnsi="Times New Roman" w:cs="Times New Roman"/>
                <w:b/>
                <w:sz w:val="24"/>
                <w:szCs w:val="24"/>
                <w:lang w:eastAsia="lt-LT"/>
              </w:rPr>
              <w:t>Tema.</w:t>
            </w:r>
            <w:r>
              <w:rPr>
                <w:color w:val="000000"/>
              </w:rPr>
              <w:t xml:space="preserve"> </w:t>
            </w:r>
            <w:r w:rsidRPr="00C04E14">
              <w:rPr>
                <w:rFonts w:ascii="Times New Roman" w:eastAsia="Times New Roman" w:hAnsi="Times New Roman" w:cs="Times New Roman"/>
                <w:b/>
                <w:i/>
                <w:sz w:val="24"/>
                <w:szCs w:val="24"/>
                <w:lang w:eastAsia="lt-LT"/>
              </w:rPr>
              <w:t>Kėbulų paruošimas prieš dažymo procedūrą</w:t>
            </w:r>
          </w:p>
          <w:p w:rsidR="004A120E" w:rsidRPr="001637C6" w:rsidRDefault="004A120E" w:rsidP="008F158B">
            <w:pPr>
              <w:pStyle w:val="NoSpacing"/>
              <w:widowControl w:val="0"/>
              <w:numPr>
                <w:ilvl w:val="0"/>
                <w:numId w:val="4"/>
              </w:numPr>
              <w:pBdr>
                <w:top w:val="nil"/>
                <w:left w:val="nil"/>
                <w:bottom w:val="nil"/>
                <w:right w:val="nil"/>
                <w:between w:val="nil"/>
              </w:pBdr>
              <w:tabs>
                <w:tab w:val="left" w:pos="222"/>
              </w:tabs>
              <w:ind w:left="0" w:firstLine="0"/>
              <w:rPr>
                <w:color w:val="000000"/>
              </w:rPr>
            </w:pPr>
            <w:r>
              <w:rPr>
                <w:color w:val="000000"/>
              </w:rPr>
              <w:t>Dulkių ir stambių pašalinių dalelių pašalinimas nuo kėbulų</w:t>
            </w:r>
          </w:p>
          <w:p w:rsidR="004A120E" w:rsidRPr="001637C6" w:rsidRDefault="004A120E" w:rsidP="008F158B">
            <w:pPr>
              <w:pStyle w:val="NoSpacing"/>
              <w:widowControl w:val="0"/>
              <w:numPr>
                <w:ilvl w:val="0"/>
                <w:numId w:val="4"/>
              </w:numPr>
              <w:pBdr>
                <w:top w:val="nil"/>
                <w:left w:val="nil"/>
                <w:bottom w:val="nil"/>
                <w:right w:val="nil"/>
                <w:between w:val="nil"/>
              </w:pBdr>
              <w:tabs>
                <w:tab w:val="left" w:pos="222"/>
              </w:tabs>
              <w:ind w:left="0" w:firstLine="0"/>
              <w:rPr>
                <w:color w:val="000000"/>
              </w:rPr>
            </w:pPr>
            <w:r>
              <w:rPr>
                <w:color w:val="000000"/>
              </w:rPr>
              <w:t>Nedažomų paviršių izoliavimas</w:t>
            </w:r>
          </w:p>
          <w:p w:rsidR="004A120E" w:rsidRPr="008F158B" w:rsidRDefault="004A120E" w:rsidP="008F158B">
            <w:pPr>
              <w:pStyle w:val="NoSpacing"/>
              <w:widowControl w:val="0"/>
              <w:numPr>
                <w:ilvl w:val="0"/>
                <w:numId w:val="4"/>
              </w:numPr>
              <w:pBdr>
                <w:top w:val="nil"/>
                <w:left w:val="nil"/>
                <w:bottom w:val="nil"/>
                <w:right w:val="nil"/>
                <w:between w:val="nil"/>
              </w:pBdr>
              <w:tabs>
                <w:tab w:val="left" w:pos="222"/>
              </w:tabs>
              <w:ind w:left="0" w:firstLine="0"/>
              <w:rPr>
                <w:color w:val="000000"/>
              </w:rPr>
            </w:pPr>
            <w:r>
              <w:rPr>
                <w:color w:val="000000"/>
              </w:rPr>
              <w:t>Kėbulų nusausinimas</w:t>
            </w:r>
          </w:p>
          <w:p w:rsidR="004A120E" w:rsidRPr="001637C6" w:rsidRDefault="004A120E" w:rsidP="008F158B">
            <w:pPr>
              <w:pStyle w:val="NoSpacing"/>
              <w:widowControl w:val="0"/>
              <w:numPr>
                <w:ilvl w:val="0"/>
                <w:numId w:val="4"/>
              </w:numPr>
              <w:pBdr>
                <w:top w:val="nil"/>
                <w:left w:val="nil"/>
                <w:bottom w:val="nil"/>
                <w:right w:val="nil"/>
                <w:between w:val="nil"/>
              </w:pBdr>
              <w:tabs>
                <w:tab w:val="left" w:pos="222"/>
              </w:tabs>
              <w:ind w:left="0" w:firstLine="0"/>
              <w:rPr>
                <w:color w:val="000000"/>
              </w:rPr>
            </w:pPr>
            <w:r>
              <w:rPr>
                <w:color w:val="000000"/>
              </w:rPr>
              <w:t>Paviršių nuriebalinimas</w:t>
            </w:r>
          </w:p>
          <w:p w:rsidR="004A120E" w:rsidRPr="00937C19" w:rsidRDefault="004A120E" w:rsidP="008F158B">
            <w:pPr>
              <w:pStyle w:val="NoSpacing"/>
              <w:widowControl w:val="0"/>
              <w:numPr>
                <w:ilvl w:val="0"/>
                <w:numId w:val="4"/>
              </w:numPr>
              <w:pBdr>
                <w:top w:val="nil"/>
                <w:left w:val="nil"/>
                <w:bottom w:val="nil"/>
                <w:right w:val="nil"/>
                <w:between w:val="nil"/>
              </w:pBdr>
              <w:tabs>
                <w:tab w:val="left" w:pos="222"/>
              </w:tabs>
              <w:ind w:left="0" w:firstLine="0"/>
            </w:pPr>
            <w:r>
              <w:rPr>
                <w:color w:val="000000"/>
              </w:rPr>
              <w:t>Dulkių pašalinimas nuo dažymo įrankių ir asmens apsaugos priemonių</w:t>
            </w:r>
          </w:p>
        </w:tc>
        <w:tc>
          <w:tcPr>
            <w:tcW w:w="479" w:type="pct"/>
            <w:shd w:val="clear" w:color="auto" w:fill="auto"/>
          </w:tcPr>
          <w:p w:rsidR="004A120E" w:rsidRPr="00937C19" w:rsidRDefault="00B63400" w:rsidP="002202FF">
            <w:pPr>
              <w:pStyle w:val="NoSpacing"/>
              <w:widowControl w:val="0"/>
              <w:jc w:val="center"/>
            </w:pPr>
            <w:r>
              <w:t>2,5</w:t>
            </w:r>
          </w:p>
        </w:tc>
        <w:tc>
          <w:tcPr>
            <w:tcW w:w="479" w:type="pct"/>
            <w:shd w:val="clear" w:color="auto" w:fill="auto"/>
          </w:tcPr>
          <w:p w:rsidR="004A120E" w:rsidRPr="00937C19" w:rsidRDefault="00B63400" w:rsidP="002202FF">
            <w:pPr>
              <w:pStyle w:val="NoSpacing"/>
              <w:widowControl w:val="0"/>
              <w:jc w:val="center"/>
            </w:pPr>
            <w:r>
              <w:t>3</w:t>
            </w:r>
          </w:p>
        </w:tc>
        <w:tc>
          <w:tcPr>
            <w:tcW w:w="479" w:type="pct"/>
            <w:shd w:val="clear" w:color="auto" w:fill="auto"/>
          </w:tcPr>
          <w:p w:rsidR="004A120E" w:rsidRPr="00937C19" w:rsidRDefault="00B63400" w:rsidP="002202FF">
            <w:pPr>
              <w:pStyle w:val="NoSpacing"/>
              <w:widowControl w:val="0"/>
              <w:jc w:val="center"/>
            </w:pPr>
            <w:r>
              <w:t>5,5</w:t>
            </w:r>
          </w:p>
        </w:tc>
      </w:tr>
      <w:tr w:rsidR="004A120E" w:rsidRPr="00937C19" w:rsidTr="00937C19">
        <w:trPr>
          <w:trHeight w:val="57"/>
          <w:jc w:val="center"/>
        </w:trPr>
        <w:tc>
          <w:tcPr>
            <w:tcW w:w="969" w:type="pct"/>
            <w:vMerge/>
          </w:tcPr>
          <w:p w:rsidR="004A120E" w:rsidRPr="00937C19" w:rsidRDefault="004A120E" w:rsidP="001A2C0F">
            <w:pPr>
              <w:pStyle w:val="NoSpacing"/>
              <w:widowControl w:val="0"/>
            </w:pPr>
          </w:p>
        </w:tc>
        <w:tc>
          <w:tcPr>
            <w:tcW w:w="1158" w:type="pct"/>
            <w:vMerge/>
          </w:tcPr>
          <w:p w:rsidR="004A120E" w:rsidRPr="00937C19" w:rsidRDefault="004A120E" w:rsidP="001A2C0F">
            <w:pPr>
              <w:pStyle w:val="NoSpacing"/>
              <w:widowControl w:val="0"/>
            </w:pPr>
          </w:p>
        </w:tc>
        <w:tc>
          <w:tcPr>
            <w:tcW w:w="1436" w:type="pct"/>
          </w:tcPr>
          <w:p w:rsidR="004A120E" w:rsidRPr="00C04E14" w:rsidRDefault="004A120E" w:rsidP="00C04E14">
            <w:pPr>
              <w:widowControl w:val="0"/>
              <w:pBdr>
                <w:top w:val="nil"/>
                <w:left w:val="nil"/>
                <w:bottom w:val="nil"/>
                <w:right w:val="nil"/>
                <w:between w:val="nil"/>
              </w:pBdr>
              <w:spacing w:after="0"/>
              <w:rPr>
                <w:rFonts w:ascii="Times New Roman" w:eastAsia="Times New Roman" w:hAnsi="Times New Roman" w:cs="Times New Roman"/>
                <w:b/>
                <w:i/>
                <w:sz w:val="24"/>
                <w:szCs w:val="24"/>
                <w:lang w:eastAsia="lt-LT"/>
              </w:rPr>
            </w:pPr>
            <w:r w:rsidRPr="00C04E14">
              <w:rPr>
                <w:rFonts w:ascii="Times New Roman" w:eastAsia="Times New Roman" w:hAnsi="Times New Roman" w:cs="Times New Roman"/>
                <w:b/>
                <w:sz w:val="24"/>
                <w:szCs w:val="24"/>
                <w:lang w:eastAsia="lt-LT"/>
              </w:rPr>
              <w:t>Tema.</w:t>
            </w:r>
            <w:r>
              <w:rPr>
                <w:color w:val="000000"/>
              </w:rPr>
              <w:t xml:space="preserve"> </w:t>
            </w:r>
            <w:r w:rsidRPr="00C04E14">
              <w:rPr>
                <w:rFonts w:ascii="Times New Roman" w:eastAsia="Times New Roman" w:hAnsi="Times New Roman" w:cs="Times New Roman"/>
                <w:b/>
                <w:i/>
                <w:sz w:val="24"/>
                <w:szCs w:val="24"/>
                <w:lang w:eastAsia="lt-LT"/>
              </w:rPr>
              <w:t>Kėbulų paviršių dažymas laikantis technologinių, darbuotojų saugos ir sveikatos, gamtosaugos ir asmens apsaugos reikalavimų</w:t>
            </w:r>
          </w:p>
          <w:p w:rsidR="004A120E" w:rsidRPr="001637C6" w:rsidRDefault="004A120E" w:rsidP="008F158B">
            <w:pPr>
              <w:pStyle w:val="NoSpacing"/>
              <w:widowControl w:val="0"/>
              <w:numPr>
                <w:ilvl w:val="0"/>
                <w:numId w:val="4"/>
              </w:numPr>
              <w:pBdr>
                <w:top w:val="nil"/>
                <w:left w:val="nil"/>
                <w:bottom w:val="nil"/>
                <w:right w:val="nil"/>
                <w:between w:val="nil"/>
              </w:pBdr>
              <w:tabs>
                <w:tab w:val="left" w:pos="222"/>
              </w:tabs>
              <w:ind w:left="0" w:firstLine="0"/>
              <w:rPr>
                <w:color w:val="000000"/>
              </w:rPr>
            </w:pPr>
            <w:r>
              <w:rPr>
                <w:color w:val="000000"/>
              </w:rPr>
              <w:t>Vertikalių paviršių dažymas</w:t>
            </w:r>
          </w:p>
          <w:p w:rsidR="004A120E" w:rsidRPr="001637C6" w:rsidRDefault="004A120E" w:rsidP="008F158B">
            <w:pPr>
              <w:pStyle w:val="NoSpacing"/>
              <w:widowControl w:val="0"/>
              <w:numPr>
                <w:ilvl w:val="0"/>
                <w:numId w:val="4"/>
              </w:numPr>
              <w:pBdr>
                <w:top w:val="nil"/>
                <w:left w:val="nil"/>
                <w:bottom w:val="nil"/>
                <w:right w:val="nil"/>
                <w:between w:val="nil"/>
              </w:pBdr>
              <w:tabs>
                <w:tab w:val="left" w:pos="222"/>
              </w:tabs>
              <w:ind w:left="0" w:firstLine="0"/>
              <w:rPr>
                <w:color w:val="000000"/>
              </w:rPr>
            </w:pPr>
            <w:r>
              <w:rPr>
                <w:color w:val="000000"/>
              </w:rPr>
              <w:t>Horizontalių paviršių dažymas</w:t>
            </w:r>
          </w:p>
          <w:p w:rsidR="004A120E" w:rsidRPr="001637C6" w:rsidRDefault="004A120E" w:rsidP="008F158B">
            <w:pPr>
              <w:pStyle w:val="NoSpacing"/>
              <w:widowControl w:val="0"/>
              <w:numPr>
                <w:ilvl w:val="0"/>
                <w:numId w:val="4"/>
              </w:numPr>
              <w:pBdr>
                <w:top w:val="nil"/>
                <w:left w:val="nil"/>
                <w:bottom w:val="nil"/>
                <w:right w:val="nil"/>
                <w:between w:val="nil"/>
              </w:pBdr>
              <w:tabs>
                <w:tab w:val="left" w:pos="222"/>
              </w:tabs>
              <w:ind w:left="0" w:firstLine="0"/>
              <w:rPr>
                <w:color w:val="000000"/>
              </w:rPr>
            </w:pPr>
            <w:r>
              <w:rPr>
                <w:color w:val="000000"/>
              </w:rPr>
              <w:t>Išgaubtų į išorę paviršių dažymas</w:t>
            </w:r>
          </w:p>
          <w:p w:rsidR="004A120E" w:rsidRPr="00937C19" w:rsidRDefault="004A120E" w:rsidP="008F158B">
            <w:pPr>
              <w:pStyle w:val="NoSpacing"/>
              <w:widowControl w:val="0"/>
              <w:numPr>
                <w:ilvl w:val="0"/>
                <w:numId w:val="4"/>
              </w:numPr>
              <w:tabs>
                <w:tab w:val="left" w:pos="222"/>
              </w:tabs>
              <w:ind w:left="0" w:firstLine="0"/>
            </w:pPr>
            <w:r>
              <w:rPr>
                <w:color w:val="000000"/>
              </w:rPr>
              <w:t>Įgaubtų į vidų paviršių dažymas</w:t>
            </w:r>
          </w:p>
        </w:tc>
        <w:tc>
          <w:tcPr>
            <w:tcW w:w="479" w:type="pct"/>
            <w:shd w:val="clear" w:color="auto" w:fill="auto"/>
          </w:tcPr>
          <w:p w:rsidR="004A120E" w:rsidRPr="00937C19" w:rsidRDefault="00B63400" w:rsidP="002202FF">
            <w:pPr>
              <w:pStyle w:val="NoSpacing"/>
              <w:widowControl w:val="0"/>
              <w:jc w:val="center"/>
            </w:pPr>
            <w:r>
              <w:t>2</w:t>
            </w:r>
          </w:p>
        </w:tc>
        <w:tc>
          <w:tcPr>
            <w:tcW w:w="479" w:type="pct"/>
            <w:shd w:val="clear" w:color="auto" w:fill="auto"/>
          </w:tcPr>
          <w:p w:rsidR="004A120E" w:rsidRPr="00937C19" w:rsidRDefault="00B63400" w:rsidP="002202FF">
            <w:pPr>
              <w:pStyle w:val="NoSpacing"/>
              <w:widowControl w:val="0"/>
              <w:jc w:val="center"/>
            </w:pPr>
            <w:r>
              <w:t>10</w:t>
            </w:r>
          </w:p>
        </w:tc>
        <w:tc>
          <w:tcPr>
            <w:tcW w:w="479" w:type="pct"/>
            <w:shd w:val="clear" w:color="auto" w:fill="auto"/>
          </w:tcPr>
          <w:p w:rsidR="004A120E" w:rsidRPr="00937C19" w:rsidRDefault="00B63400" w:rsidP="002202FF">
            <w:pPr>
              <w:pStyle w:val="NoSpacing"/>
              <w:widowControl w:val="0"/>
              <w:jc w:val="center"/>
            </w:pPr>
            <w:r>
              <w:t>12</w:t>
            </w:r>
          </w:p>
        </w:tc>
      </w:tr>
      <w:tr w:rsidR="004A120E" w:rsidRPr="00937C19" w:rsidTr="00937C19">
        <w:trPr>
          <w:trHeight w:val="57"/>
          <w:jc w:val="center"/>
        </w:trPr>
        <w:tc>
          <w:tcPr>
            <w:tcW w:w="969" w:type="pct"/>
            <w:vMerge/>
          </w:tcPr>
          <w:p w:rsidR="004A120E" w:rsidRPr="00937C19" w:rsidRDefault="004A120E" w:rsidP="001A2C0F">
            <w:pPr>
              <w:pStyle w:val="NoSpacing"/>
              <w:widowControl w:val="0"/>
            </w:pPr>
          </w:p>
        </w:tc>
        <w:tc>
          <w:tcPr>
            <w:tcW w:w="1158" w:type="pct"/>
            <w:vMerge/>
          </w:tcPr>
          <w:p w:rsidR="004A120E" w:rsidRPr="00937C19" w:rsidRDefault="004A120E" w:rsidP="001A2C0F">
            <w:pPr>
              <w:pStyle w:val="NoSpacing"/>
              <w:widowControl w:val="0"/>
            </w:pPr>
          </w:p>
        </w:tc>
        <w:tc>
          <w:tcPr>
            <w:tcW w:w="1436" w:type="pct"/>
          </w:tcPr>
          <w:p w:rsidR="004A120E" w:rsidRPr="00C04E14" w:rsidRDefault="004A120E" w:rsidP="00C04E14">
            <w:pPr>
              <w:widowControl w:val="0"/>
              <w:pBdr>
                <w:top w:val="nil"/>
                <w:left w:val="nil"/>
                <w:bottom w:val="nil"/>
                <w:right w:val="nil"/>
                <w:between w:val="nil"/>
              </w:pBdr>
              <w:spacing w:after="0"/>
              <w:rPr>
                <w:rFonts w:ascii="Times New Roman" w:eastAsia="Times New Roman" w:hAnsi="Times New Roman" w:cs="Times New Roman"/>
                <w:b/>
                <w:i/>
                <w:sz w:val="24"/>
                <w:szCs w:val="24"/>
                <w:lang w:eastAsia="lt-LT"/>
              </w:rPr>
            </w:pPr>
            <w:r w:rsidRPr="00C04E14">
              <w:rPr>
                <w:rFonts w:ascii="Times New Roman" w:eastAsia="Times New Roman" w:hAnsi="Times New Roman" w:cs="Times New Roman"/>
                <w:b/>
                <w:sz w:val="24"/>
                <w:szCs w:val="24"/>
                <w:lang w:eastAsia="lt-LT"/>
              </w:rPr>
              <w:t>Tema.</w:t>
            </w:r>
            <w:r>
              <w:rPr>
                <w:color w:val="000000"/>
              </w:rPr>
              <w:t xml:space="preserve"> </w:t>
            </w:r>
            <w:r w:rsidRPr="00C04E14">
              <w:rPr>
                <w:rFonts w:ascii="Times New Roman" w:eastAsia="Times New Roman" w:hAnsi="Times New Roman" w:cs="Times New Roman"/>
                <w:b/>
                <w:i/>
                <w:sz w:val="24"/>
                <w:szCs w:val="24"/>
                <w:lang w:eastAsia="lt-LT"/>
              </w:rPr>
              <w:t>Nudažytų kėbulų paviršių džiovinimas</w:t>
            </w:r>
          </w:p>
          <w:p w:rsidR="004A120E" w:rsidRPr="001637C6" w:rsidRDefault="004A120E" w:rsidP="008F158B">
            <w:pPr>
              <w:pStyle w:val="NoSpacing"/>
              <w:widowControl w:val="0"/>
              <w:numPr>
                <w:ilvl w:val="0"/>
                <w:numId w:val="4"/>
              </w:numPr>
              <w:pBdr>
                <w:top w:val="nil"/>
                <w:left w:val="nil"/>
                <w:bottom w:val="nil"/>
                <w:right w:val="nil"/>
                <w:between w:val="nil"/>
              </w:pBdr>
              <w:tabs>
                <w:tab w:val="left" w:pos="222"/>
              </w:tabs>
              <w:ind w:left="0" w:firstLine="0"/>
              <w:rPr>
                <w:color w:val="000000"/>
              </w:rPr>
            </w:pPr>
            <w:r>
              <w:rPr>
                <w:color w:val="000000"/>
              </w:rPr>
              <w:t>Džiovinimas konvekciniu būdu</w:t>
            </w:r>
          </w:p>
          <w:p w:rsidR="004A120E" w:rsidRPr="00937C19" w:rsidRDefault="004A120E" w:rsidP="008F158B">
            <w:pPr>
              <w:pStyle w:val="NoSpacing"/>
              <w:widowControl w:val="0"/>
              <w:numPr>
                <w:ilvl w:val="0"/>
                <w:numId w:val="4"/>
              </w:numPr>
              <w:tabs>
                <w:tab w:val="left" w:pos="222"/>
              </w:tabs>
              <w:ind w:left="0" w:firstLine="0"/>
            </w:pPr>
            <w:r>
              <w:rPr>
                <w:color w:val="000000"/>
              </w:rPr>
              <w:t>Džiovinimas termoradiaciniu būdu</w:t>
            </w:r>
          </w:p>
        </w:tc>
        <w:tc>
          <w:tcPr>
            <w:tcW w:w="479" w:type="pct"/>
            <w:shd w:val="clear" w:color="auto" w:fill="auto"/>
          </w:tcPr>
          <w:p w:rsidR="004A120E" w:rsidRPr="00937C19" w:rsidRDefault="00B63400" w:rsidP="002202FF">
            <w:pPr>
              <w:pStyle w:val="NoSpacing"/>
              <w:widowControl w:val="0"/>
              <w:jc w:val="center"/>
            </w:pPr>
            <w:r>
              <w:t>0,5</w:t>
            </w:r>
          </w:p>
        </w:tc>
        <w:tc>
          <w:tcPr>
            <w:tcW w:w="479" w:type="pct"/>
            <w:shd w:val="clear" w:color="auto" w:fill="auto"/>
          </w:tcPr>
          <w:p w:rsidR="004A120E" w:rsidRPr="00937C19" w:rsidRDefault="00B63400" w:rsidP="002202FF">
            <w:pPr>
              <w:pStyle w:val="NoSpacing"/>
              <w:widowControl w:val="0"/>
              <w:jc w:val="center"/>
            </w:pPr>
            <w:r>
              <w:t>1</w:t>
            </w:r>
          </w:p>
        </w:tc>
        <w:tc>
          <w:tcPr>
            <w:tcW w:w="479" w:type="pct"/>
            <w:shd w:val="clear" w:color="auto" w:fill="auto"/>
          </w:tcPr>
          <w:p w:rsidR="004A120E" w:rsidRPr="00937C19" w:rsidRDefault="00B63400" w:rsidP="002202FF">
            <w:pPr>
              <w:pStyle w:val="NoSpacing"/>
              <w:widowControl w:val="0"/>
              <w:jc w:val="center"/>
            </w:pPr>
            <w:r>
              <w:t>1,5</w:t>
            </w:r>
          </w:p>
        </w:tc>
      </w:tr>
      <w:tr w:rsidR="004A120E" w:rsidRPr="00937C19" w:rsidTr="00937C19">
        <w:trPr>
          <w:trHeight w:val="57"/>
          <w:jc w:val="center"/>
        </w:trPr>
        <w:tc>
          <w:tcPr>
            <w:tcW w:w="969" w:type="pct"/>
            <w:vMerge/>
          </w:tcPr>
          <w:p w:rsidR="004A120E" w:rsidRPr="00937C19" w:rsidRDefault="004A120E" w:rsidP="001A2C0F">
            <w:pPr>
              <w:pStyle w:val="NoSpacing"/>
              <w:widowControl w:val="0"/>
            </w:pPr>
          </w:p>
        </w:tc>
        <w:tc>
          <w:tcPr>
            <w:tcW w:w="1158" w:type="pct"/>
            <w:vMerge w:val="restart"/>
          </w:tcPr>
          <w:p w:rsidR="004A120E" w:rsidRPr="00937C19" w:rsidRDefault="004A120E" w:rsidP="001A2C0F">
            <w:pPr>
              <w:pStyle w:val="NoSpacing"/>
              <w:widowControl w:val="0"/>
            </w:pPr>
            <w:r>
              <w:t xml:space="preserve">1.3. </w:t>
            </w:r>
            <w:r>
              <w:rPr>
                <w:color w:val="000000"/>
              </w:rPr>
              <w:t xml:space="preserve">Atlikti automobilių kėbulų paviršių apdirbimo darbus po dažymo, dažų dangos atnaujinimą ir jos priežiūros </w:t>
            </w:r>
            <w:r>
              <w:rPr>
                <w:color w:val="000000"/>
              </w:rPr>
              <w:lastRenderedPageBreak/>
              <w:t>darbus.</w:t>
            </w:r>
          </w:p>
        </w:tc>
        <w:tc>
          <w:tcPr>
            <w:tcW w:w="1436" w:type="pct"/>
          </w:tcPr>
          <w:p w:rsidR="004A120E" w:rsidRPr="005C572B" w:rsidRDefault="004A120E" w:rsidP="005C572B">
            <w:pPr>
              <w:widowControl w:val="0"/>
              <w:pBdr>
                <w:top w:val="nil"/>
                <w:left w:val="nil"/>
                <w:bottom w:val="nil"/>
                <w:right w:val="nil"/>
                <w:between w:val="nil"/>
              </w:pBdr>
              <w:spacing w:after="0"/>
              <w:rPr>
                <w:rFonts w:ascii="Times New Roman" w:eastAsia="Times New Roman" w:hAnsi="Times New Roman" w:cs="Times New Roman"/>
                <w:b/>
                <w:i/>
                <w:sz w:val="24"/>
                <w:szCs w:val="24"/>
                <w:lang w:eastAsia="lt-LT"/>
              </w:rPr>
            </w:pPr>
            <w:r w:rsidRPr="005C572B">
              <w:rPr>
                <w:rFonts w:ascii="Times New Roman" w:eastAsia="Times New Roman" w:hAnsi="Times New Roman" w:cs="Times New Roman"/>
                <w:b/>
                <w:sz w:val="24"/>
                <w:szCs w:val="24"/>
                <w:lang w:eastAsia="lt-LT"/>
              </w:rPr>
              <w:lastRenderedPageBreak/>
              <w:t>Tema.</w:t>
            </w:r>
            <w:r>
              <w:rPr>
                <w:color w:val="000000"/>
              </w:rPr>
              <w:t xml:space="preserve"> </w:t>
            </w:r>
            <w:r w:rsidRPr="005C572B">
              <w:rPr>
                <w:rFonts w:ascii="Times New Roman" w:eastAsia="Times New Roman" w:hAnsi="Times New Roman" w:cs="Times New Roman"/>
                <w:b/>
                <w:i/>
                <w:sz w:val="24"/>
                <w:szCs w:val="24"/>
                <w:lang w:eastAsia="lt-LT"/>
              </w:rPr>
              <w:t>Kėbulų paviršių apdirbimas po dažymo</w:t>
            </w:r>
          </w:p>
          <w:p w:rsidR="004A120E" w:rsidRPr="001637C6" w:rsidRDefault="004A120E" w:rsidP="005C572B">
            <w:pPr>
              <w:pStyle w:val="NoSpacing"/>
              <w:widowControl w:val="0"/>
              <w:numPr>
                <w:ilvl w:val="0"/>
                <w:numId w:val="4"/>
              </w:numPr>
              <w:pBdr>
                <w:top w:val="nil"/>
                <w:left w:val="nil"/>
                <w:bottom w:val="nil"/>
                <w:right w:val="nil"/>
                <w:between w:val="nil"/>
              </w:pBdr>
              <w:tabs>
                <w:tab w:val="left" w:pos="222"/>
              </w:tabs>
              <w:ind w:left="0" w:firstLine="0"/>
              <w:rPr>
                <w:color w:val="000000"/>
              </w:rPr>
            </w:pPr>
            <w:r>
              <w:rPr>
                <w:color w:val="000000"/>
              </w:rPr>
              <w:t>Vizualinis dažymo defektų nustatymas</w:t>
            </w:r>
          </w:p>
          <w:p w:rsidR="004A120E" w:rsidRPr="00937C19" w:rsidRDefault="004A120E" w:rsidP="004A120E">
            <w:pPr>
              <w:pStyle w:val="NoSpacing"/>
              <w:widowControl w:val="0"/>
              <w:numPr>
                <w:ilvl w:val="0"/>
                <w:numId w:val="4"/>
              </w:numPr>
              <w:pBdr>
                <w:top w:val="nil"/>
                <w:left w:val="nil"/>
                <w:bottom w:val="nil"/>
                <w:right w:val="nil"/>
                <w:between w:val="nil"/>
              </w:pBdr>
              <w:tabs>
                <w:tab w:val="left" w:pos="222"/>
              </w:tabs>
              <w:ind w:left="0" w:firstLine="0"/>
            </w:pPr>
            <w:r>
              <w:rPr>
                <w:color w:val="000000"/>
              </w:rPr>
              <w:t xml:space="preserve">Dažymo defektų šalinimas naudojant </w:t>
            </w:r>
            <w:r>
              <w:rPr>
                <w:color w:val="000000"/>
              </w:rPr>
              <w:lastRenderedPageBreak/>
              <w:t>plovimo, šlifavimo, poliravimo įrangą ir medžiagas</w:t>
            </w:r>
          </w:p>
        </w:tc>
        <w:tc>
          <w:tcPr>
            <w:tcW w:w="479" w:type="pct"/>
            <w:shd w:val="clear" w:color="auto" w:fill="auto"/>
          </w:tcPr>
          <w:p w:rsidR="004A120E" w:rsidRPr="00937C19" w:rsidRDefault="00B63400" w:rsidP="002202FF">
            <w:pPr>
              <w:pStyle w:val="NoSpacing"/>
              <w:widowControl w:val="0"/>
              <w:jc w:val="center"/>
            </w:pPr>
            <w:r>
              <w:lastRenderedPageBreak/>
              <w:t>1,5</w:t>
            </w:r>
          </w:p>
        </w:tc>
        <w:tc>
          <w:tcPr>
            <w:tcW w:w="479" w:type="pct"/>
            <w:shd w:val="clear" w:color="auto" w:fill="auto"/>
          </w:tcPr>
          <w:p w:rsidR="004A120E" w:rsidRPr="00937C19" w:rsidRDefault="00B63400" w:rsidP="002202FF">
            <w:pPr>
              <w:pStyle w:val="NoSpacing"/>
              <w:widowControl w:val="0"/>
              <w:jc w:val="center"/>
            </w:pPr>
            <w:r>
              <w:t>3</w:t>
            </w:r>
          </w:p>
        </w:tc>
        <w:tc>
          <w:tcPr>
            <w:tcW w:w="479" w:type="pct"/>
            <w:shd w:val="clear" w:color="auto" w:fill="auto"/>
          </w:tcPr>
          <w:p w:rsidR="004A120E" w:rsidRPr="00937C19" w:rsidRDefault="00B63400" w:rsidP="002202FF">
            <w:pPr>
              <w:pStyle w:val="NoSpacing"/>
              <w:widowControl w:val="0"/>
              <w:jc w:val="center"/>
            </w:pPr>
            <w:r>
              <w:t>4,5</w:t>
            </w:r>
          </w:p>
        </w:tc>
      </w:tr>
      <w:tr w:rsidR="004A120E" w:rsidRPr="00937C19" w:rsidTr="00937C19">
        <w:trPr>
          <w:trHeight w:val="57"/>
          <w:jc w:val="center"/>
        </w:trPr>
        <w:tc>
          <w:tcPr>
            <w:tcW w:w="969" w:type="pct"/>
            <w:vMerge/>
          </w:tcPr>
          <w:p w:rsidR="004A120E" w:rsidRPr="00937C19" w:rsidRDefault="004A120E" w:rsidP="001A2C0F">
            <w:pPr>
              <w:pStyle w:val="NoSpacing"/>
              <w:widowControl w:val="0"/>
            </w:pPr>
            <w:bookmarkStart w:id="0" w:name="_GoBack" w:colFirst="3" w:colLast="5"/>
          </w:p>
        </w:tc>
        <w:tc>
          <w:tcPr>
            <w:tcW w:w="1158" w:type="pct"/>
            <w:vMerge/>
          </w:tcPr>
          <w:p w:rsidR="004A120E" w:rsidRDefault="004A120E" w:rsidP="001A2C0F">
            <w:pPr>
              <w:pStyle w:val="NoSpacing"/>
              <w:widowControl w:val="0"/>
            </w:pPr>
          </w:p>
        </w:tc>
        <w:tc>
          <w:tcPr>
            <w:tcW w:w="1436" w:type="pct"/>
          </w:tcPr>
          <w:p w:rsidR="004A120E" w:rsidRDefault="004A120E" w:rsidP="005C572B">
            <w:pPr>
              <w:widowControl w:val="0"/>
              <w:pBdr>
                <w:top w:val="nil"/>
                <w:left w:val="nil"/>
                <w:bottom w:val="nil"/>
                <w:right w:val="nil"/>
                <w:between w:val="nil"/>
              </w:pBdr>
              <w:spacing w:after="0"/>
              <w:rPr>
                <w:b/>
                <w:i/>
                <w:color w:val="000000"/>
              </w:rPr>
            </w:pPr>
            <w:r w:rsidRPr="005C572B">
              <w:rPr>
                <w:rFonts w:ascii="Times New Roman" w:eastAsia="Times New Roman" w:hAnsi="Times New Roman" w:cs="Times New Roman"/>
                <w:b/>
                <w:sz w:val="24"/>
                <w:szCs w:val="24"/>
                <w:lang w:eastAsia="lt-LT"/>
              </w:rPr>
              <w:t>Tema.</w:t>
            </w:r>
            <w:r>
              <w:rPr>
                <w:color w:val="000000"/>
              </w:rPr>
              <w:t xml:space="preserve"> </w:t>
            </w:r>
            <w:r w:rsidRPr="005C572B">
              <w:rPr>
                <w:rFonts w:ascii="Times New Roman" w:eastAsia="Times New Roman" w:hAnsi="Times New Roman" w:cs="Times New Roman"/>
                <w:b/>
                <w:i/>
                <w:sz w:val="24"/>
                <w:szCs w:val="24"/>
                <w:lang w:eastAsia="lt-LT"/>
              </w:rPr>
              <w:t>Kėbulų dažų dangos atnaujinimas ir priežiūra</w:t>
            </w:r>
          </w:p>
          <w:p w:rsidR="004A120E" w:rsidRPr="001637C6" w:rsidRDefault="004A120E" w:rsidP="005C572B">
            <w:pPr>
              <w:pStyle w:val="NoSpacing"/>
              <w:widowControl w:val="0"/>
              <w:numPr>
                <w:ilvl w:val="0"/>
                <w:numId w:val="4"/>
              </w:numPr>
              <w:pBdr>
                <w:top w:val="nil"/>
                <w:left w:val="nil"/>
                <w:bottom w:val="nil"/>
                <w:right w:val="nil"/>
                <w:between w:val="nil"/>
              </w:pBdr>
              <w:tabs>
                <w:tab w:val="left" w:pos="222"/>
              </w:tabs>
              <w:ind w:left="0" w:firstLine="0"/>
              <w:rPr>
                <w:color w:val="000000"/>
              </w:rPr>
            </w:pPr>
            <w:r>
              <w:rPr>
                <w:color w:val="000000"/>
              </w:rPr>
              <w:t>Naujai nudažytos ir senos dažų dangos suvienodinimas</w:t>
            </w:r>
          </w:p>
          <w:p w:rsidR="004A120E" w:rsidRPr="00937C19" w:rsidRDefault="004A120E" w:rsidP="005C572B">
            <w:pPr>
              <w:pStyle w:val="NoSpacing"/>
              <w:widowControl w:val="0"/>
              <w:numPr>
                <w:ilvl w:val="0"/>
                <w:numId w:val="4"/>
              </w:numPr>
              <w:tabs>
                <w:tab w:val="left" w:pos="222"/>
              </w:tabs>
              <w:ind w:left="0" w:firstLine="0"/>
            </w:pPr>
            <w:r>
              <w:rPr>
                <w:color w:val="000000"/>
              </w:rPr>
              <w:t>Dažų dangos priežiūra naudojant plovimo, šlifavimo, poliravimo, vaškavimo įrangą ir medžiagas</w:t>
            </w:r>
          </w:p>
        </w:tc>
        <w:tc>
          <w:tcPr>
            <w:tcW w:w="479" w:type="pct"/>
            <w:shd w:val="clear" w:color="auto" w:fill="auto"/>
          </w:tcPr>
          <w:p w:rsidR="004A120E" w:rsidRPr="00937C19" w:rsidRDefault="00B63400" w:rsidP="002202FF">
            <w:pPr>
              <w:pStyle w:val="NoSpacing"/>
              <w:widowControl w:val="0"/>
              <w:jc w:val="center"/>
            </w:pPr>
            <w:r>
              <w:t>1,5</w:t>
            </w:r>
          </w:p>
        </w:tc>
        <w:tc>
          <w:tcPr>
            <w:tcW w:w="479" w:type="pct"/>
            <w:shd w:val="clear" w:color="auto" w:fill="auto"/>
          </w:tcPr>
          <w:p w:rsidR="004A120E" w:rsidRPr="00937C19" w:rsidRDefault="00B63400" w:rsidP="002202FF">
            <w:pPr>
              <w:pStyle w:val="NoSpacing"/>
              <w:widowControl w:val="0"/>
              <w:jc w:val="center"/>
            </w:pPr>
            <w:r>
              <w:t>4</w:t>
            </w:r>
          </w:p>
        </w:tc>
        <w:tc>
          <w:tcPr>
            <w:tcW w:w="479" w:type="pct"/>
            <w:shd w:val="clear" w:color="auto" w:fill="auto"/>
          </w:tcPr>
          <w:p w:rsidR="004A120E" w:rsidRPr="00937C19" w:rsidRDefault="00B63400" w:rsidP="002202FF">
            <w:pPr>
              <w:pStyle w:val="NoSpacing"/>
              <w:widowControl w:val="0"/>
              <w:jc w:val="center"/>
            </w:pPr>
            <w:r>
              <w:t>5,5</w:t>
            </w:r>
          </w:p>
        </w:tc>
      </w:tr>
      <w:bookmarkEnd w:id="0"/>
      <w:tr w:rsidR="00937C19" w:rsidRPr="00937C19" w:rsidTr="00C44868">
        <w:trPr>
          <w:trHeight w:val="57"/>
          <w:jc w:val="center"/>
        </w:trPr>
        <w:tc>
          <w:tcPr>
            <w:tcW w:w="969" w:type="pct"/>
          </w:tcPr>
          <w:p w:rsidR="00937C19" w:rsidRPr="00937C19" w:rsidRDefault="00937C19" w:rsidP="001A2C0F">
            <w:pPr>
              <w:pStyle w:val="NoSpacing"/>
              <w:widowControl w:val="0"/>
              <w:rPr>
                <w:highlight w:val="yellow"/>
              </w:rPr>
            </w:pPr>
            <w:r w:rsidRPr="00937C19">
              <w:t xml:space="preserve">Mokymosi pasiekimų vertinimo kriterijai </w:t>
            </w:r>
          </w:p>
        </w:tc>
        <w:tc>
          <w:tcPr>
            <w:tcW w:w="4031" w:type="pct"/>
            <w:gridSpan w:val="5"/>
          </w:tcPr>
          <w:p w:rsidR="00937C19" w:rsidRPr="0094050B" w:rsidRDefault="0094050B" w:rsidP="0094050B">
            <w:pPr>
              <w:widowControl w:val="0"/>
              <w:pBdr>
                <w:top w:val="nil"/>
                <w:left w:val="nil"/>
                <w:bottom w:val="nil"/>
                <w:right w:val="nil"/>
                <w:between w:val="nil"/>
              </w:pBdr>
              <w:spacing w:after="0"/>
              <w:jc w:val="both"/>
              <w:rPr>
                <w:rFonts w:ascii="Times New Roman" w:hAnsi="Times New Roman" w:cs="Times New Roman"/>
                <w:sz w:val="24"/>
                <w:szCs w:val="24"/>
              </w:rPr>
            </w:pPr>
            <w:r w:rsidRPr="0094050B">
              <w:rPr>
                <w:rFonts w:ascii="Times New Roman" w:eastAsia="Times New Roman" w:hAnsi="Times New Roman" w:cs="Times New Roman"/>
                <w:sz w:val="24"/>
                <w:szCs w:val="24"/>
                <w:lang w:eastAsia="lt-LT"/>
              </w:rPr>
              <w:t>Paaiškintos kėbulų išorinių plokštumų ištisinio ir dalinio dažymo ir lakavimo, vidinių paviršių dažymo technologijos. Apibūdinti kėbulų dažymo ir lakavimo įrankiai ir medžiagos. Parinkti ir paruošti kėbulų dažymo ir lakavimo įrankiai ir medžiagos. Paruošti kėbulų paviršiai prieš dažy</w:t>
            </w:r>
            <w:r w:rsidR="00F90D11">
              <w:rPr>
                <w:rFonts w:ascii="Times New Roman" w:eastAsia="Times New Roman" w:hAnsi="Times New Roman" w:cs="Times New Roman"/>
                <w:sz w:val="24"/>
                <w:szCs w:val="24"/>
                <w:lang w:eastAsia="lt-LT"/>
              </w:rPr>
              <w:t>mo procedūras. Nudažyti skirting</w:t>
            </w:r>
            <w:r w:rsidRPr="0094050B">
              <w:rPr>
                <w:rFonts w:ascii="Times New Roman" w:eastAsia="Times New Roman" w:hAnsi="Times New Roman" w:cs="Times New Roman"/>
                <w:sz w:val="24"/>
                <w:szCs w:val="24"/>
                <w:lang w:eastAsia="lt-LT"/>
              </w:rPr>
              <w:t>i kėbulų ir jo dalių paviršiai laikantis technologinių, darbuotojų saugos ir sveikatos, gamtosaugos ir asmens apsaugos reikalavimų. Nustatyti ir pašalinti dažymo defektai po dažymo ir lakavimo. Atlikti kėbulų dangų atnaujinimo ir priežiūros darbai.</w:t>
            </w:r>
          </w:p>
        </w:tc>
      </w:tr>
      <w:tr w:rsidR="00937C19" w:rsidRPr="00937C19" w:rsidTr="00C44868">
        <w:trPr>
          <w:trHeight w:val="57"/>
          <w:jc w:val="center"/>
        </w:trPr>
        <w:tc>
          <w:tcPr>
            <w:tcW w:w="969" w:type="pct"/>
          </w:tcPr>
          <w:p w:rsidR="00937C19" w:rsidRPr="00937C19" w:rsidRDefault="00937C19" w:rsidP="001A2C0F">
            <w:pPr>
              <w:pStyle w:val="2vidutinistinklelis1"/>
              <w:widowControl w:val="0"/>
            </w:pPr>
            <w:r w:rsidRPr="00937C19">
              <w:t>Reikalavimai mokymui skirtiems metodiniams ir materialiesiems ištekliams</w:t>
            </w:r>
          </w:p>
        </w:tc>
        <w:tc>
          <w:tcPr>
            <w:tcW w:w="4031" w:type="pct"/>
            <w:gridSpan w:val="5"/>
          </w:tcPr>
          <w:p w:rsidR="00937C19" w:rsidRPr="00937C19" w:rsidRDefault="00937C19" w:rsidP="001A2C0F">
            <w:pPr>
              <w:widowControl w:val="0"/>
              <w:spacing w:after="0" w:line="240" w:lineRule="auto"/>
              <w:rPr>
                <w:rFonts w:ascii="Times New Roman" w:hAnsi="Times New Roman" w:cs="Times New Roman"/>
                <w:i/>
                <w:sz w:val="24"/>
                <w:szCs w:val="24"/>
              </w:rPr>
            </w:pPr>
            <w:r w:rsidRPr="00937C19">
              <w:rPr>
                <w:rFonts w:ascii="Times New Roman" w:hAnsi="Times New Roman" w:cs="Times New Roman"/>
                <w:i/>
                <w:sz w:val="24"/>
                <w:szCs w:val="24"/>
              </w:rPr>
              <w:t>Mokymo(si) medžiaga:</w:t>
            </w:r>
          </w:p>
          <w:p w:rsidR="00A508BF" w:rsidRDefault="00A508BF" w:rsidP="00A508BF">
            <w:pPr>
              <w:pStyle w:val="NoSpacing"/>
              <w:widowControl w:val="0"/>
              <w:numPr>
                <w:ilvl w:val="0"/>
                <w:numId w:val="4"/>
              </w:numPr>
              <w:pBdr>
                <w:top w:val="nil"/>
                <w:left w:val="nil"/>
                <w:bottom w:val="nil"/>
                <w:right w:val="nil"/>
                <w:between w:val="nil"/>
              </w:pBdr>
              <w:tabs>
                <w:tab w:val="left" w:pos="222"/>
              </w:tabs>
              <w:ind w:left="0" w:firstLine="0"/>
              <w:rPr>
                <w:color w:val="000000"/>
              </w:rPr>
            </w:pPr>
            <w:r>
              <w:rPr>
                <w:color w:val="000000"/>
              </w:rPr>
              <w:t>Vadovėliai ir kita mokomoji medžiaga</w:t>
            </w:r>
          </w:p>
          <w:p w:rsidR="00A508BF" w:rsidRPr="001637C6" w:rsidRDefault="00A508BF" w:rsidP="00A508BF">
            <w:pPr>
              <w:pStyle w:val="NoSpacing"/>
              <w:widowControl w:val="0"/>
              <w:numPr>
                <w:ilvl w:val="0"/>
                <w:numId w:val="4"/>
              </w:numPr>
              <w:pBdr>
                <w:top w:val="nil"/>
                <w:left w:val="nil"/>
                <w:bottom w:val="nil"/>
                <w:right w:val="nil"/>
                <w:between w:val="nil"/>
              </w:pBdr>
              <w:tabs>
                <w:tab w:val="left" w:pos="222"/>
              </w:tabs>
              <w:ind w:left="0" w:firstLine="0"/>
              <w:rPr>
                <w:color w:val="000000"/>
              </w:rPr>
            </w:pPr>
            <w:r>
              <w:rPr>
                <w:color w:val="000000"/>
              </w:rPr>
              <w:t>Automobilių kėbulų paruošimo dažymui ir dažymui naudojamos įrangos instrukcijos</w:t>
            </w:r>
          </w:p>
          <w:p w:rsidR="00A508BF" w:rsidRPr="001637C6" w:rsidRDefault="00A508BF" w:rsidP="00A508BF">
            <w:pPr>
              <w:pStyle w:val="NoSpacing"/>
              <w:widowControl w:val="0"/>
              <w:numPr>
                <w:ilvl w:val="0"/>
                <w:numId w:val="4"/>
              </w:numPr>
              <w:pBdr>
                <w:top w:val="nil"/>
                <w:left w:val="nil"/>
                <w:bottom w:val="nil"/>
                <w:right w:val="nil"/>
                <w:between w:val="nil"/>
              </w:pBdr>
              <w:tabs>
                <w:tab w:val="left" w:pos="222"/>
              </w:tabs>
              <w:ind w:left="0" w:firstLine="0"/>
              <w:rPr>
                <w:color w:val="000000"/>
              </w:rPr>
            </w:pPr>
            <w:r>
              <w:rPr>
                <w:color w:val="000000"/>
              </w:rPr>
              <w:t>Darbuotojų saugos ir sveikatos instrukcijos</w:t>
            </w:r>
          </w:p>
          <w:p w:rsidR="00A508BF" w:rsidRDefault="00A508BF" w:rsidP="00A508BF">
            <w:pPr>
              <w:pStyle w:val="NoSpacing"/>
              <w:widowControl w:val="0"/>
              <w:numPr>
                <w:ilvl w:val="0"/>
                <w:numId w:val="4"/>
              </w:numPr>
              <w:pBdr>
                <w:top w:val="nil"/>
                <w:left w:val="nil"/>
                <w:bottom w:val="nil"/>
                <w:right w:val="nil"/>
                <w:between w:val="nil"/>
              </w:pBdr>
              <w:tabs>
                <w:tab w:val="left" w:pos="222"/>
              </w:tabs>
              <w:ind w:left="0" w:firstLine="0"/>
            </w:pPr>
            <w:r>
              <w:rPr>
                <w:color w:val="000000"/>
              </w:rPr>
              <w:t>Praktinių darbų aprašymai</w:t>
            </w:r>
          </w:p>
          <w:p w:rsidR="00937C19" w:rsidRPr="00937C19" w:rsidRDefault="00937C19" w:rsidP="001A2C0F">
            <w:pPr>
              <w:pStyle w:val="NoSpacing"/>
              <w:widowControl w:val="0"/>
              <w:rPr>
                <w:rFonts w:eastAsia="Calibri"/>
                <w:i/>
              </w:rPr>
            </w:pPr>
            <w:r w:rsidRPr="00937C19">
              <w:rPr>
                <w:rFonts w:eastAsia="Calibri"/>
                <w:i/>
              </w:rPr>
              <w:t>Mokymo(si) priemonės:</w:t>
            </w:r>
          </w:p>
          <w:p w:rsidR="00A508BF" w:rsidRPr="001637C6" w:rsidRDefault="00A508BF" w:rsidP="00A508BF">
            <w:pPr>
              <w:pStyle w:val="NoSpacing"/>
              <w:widowControl w:val="0"/>
              <w:numPr>
                <w:ilvl w:val="0"/>
                <w:numId w:val="4"/>
              </w:numPr>
              <w:pBdr>
                <w:top w:val="nil"/>
                <w:left w:val="nil"/>
                <w:bottom w:val="nil"/>
                <w:right w:val="nil"/>
                <w:between w:val="nil"/>
              </w:pBdr>
              <w:tabs>
                <w:tab w:val="left" w:pos="222"/>
              </w:tabs>
              <w:ind w:left="0" w:firstLine="0"/>
              <w:rPr>
                <w:color w:val="000000"/>
              </w:rPr>
            </w:pPr>
            <w:r>
              <w:rPr>
                <w:color w:val="000000"/>
              </w:rPr>
              <w:t>Techninės priemonės mokymo(si) medžiagai iliustruoti, vizualizuoti, pristatyti</w:t>
            </w:r>
          </w:p>
          <w:p w:rsidR="00A508BF" w:rsidRPr="001637C6" w:rsidRDefault="00A508BF" w:rsidP="00A508BF">
            <w:pPr>
              <w:pStyle w:val="NoSpacing"/>
              <w:widowControl w:val="0"/>
              <w:numPr>
                <w:ilvl w:val="0"/>
                <w:numId w:val="4"/>
              </w:numPr>
              <w:pBdr>
                <w:top w:val="nil"/>
                <w:left w:val="nil"/>
                <w:bottom w:val="nil"/>
                <w:right w:val="nil"/>
                <w:between w:val="nil"/>
              </w:pBdr>
              <w:tabs>
                <w:tab w:val="left" w:pos="222"/>
              </w:tabs>
              <w:ind w:left="0" w:firstLine="0"/>
              <w:rPr>
                <w:color w:val="000000"/>
              </w:rPr>
            </w:pPr>
            <w:r>
              <w:rPr>
                <w:color w:val="000000"/>
              </w:rPr>
              <w:t>Automobilių maketai ir atskirų jų detalių pavyzdžiai</w:t>
            </w:r>
          </w:p>
          <w:p w:rsidR="00A508BF" w:rsidRPr="001637C6" w:rsidRDefault="00A508BF" w:rsidP="00A508BF">
            <w:pPr>
              <w:pStyle w:val="NoSpacing"/>
              <w:widowControl w:val="0"/>
              <w:numPr>
                <w:ilvl w:val="0"/>
                <w:numId w:val="4"/>
              </w:numPr>
              <w:pBdr>
                <w:top w:val="nil"/>
                <w:left w:val="nil"/>
                <w:bottom w:val="nil"/>
                <w:right w:val="nil"/>
                <w:between w:val="nil"/>
              </w:pBdr>
              <w:tabs>
                <w:tab w:val="left" w:pos="222"/>
              </w:tabs>
              <w:ind w:left="0" w:firstLine="0"/>
              <w:rPr>
                <w:color w:val="000000"/>
              </w:rPr>
            </w:pPr>
            <w:r>
              <w:rPr>
                <w:color w:val="000000"/>
              </w:rPr>
              <w:t>Paviršių dažymo medžiagos, įranga ir įrankiai</w:t>
            </w:r>
          </w:p>
          <w:p w:rsidR="00A508BF" w:rsidRPr="001637C6" w:rsidRDefault="00A508BF" w:rsidP="00A508BF">
            <w:pPr>
              <w:pStyle w:val="NoSpacing"/>
              <w:widowControl w:val="0"/>
              <w:numPr>
                <w:ilvl w:val="0"/>
                <w:numId w:val="4"/>
              </w:numPr>
              <w:pBdr>
                <w:top w:val="nil"/>
                <w:left w:val="nil"/>
                <w:bottom w:val="nil"/>
                <w:right w:val="nil"/>
                <w:between w:val="nil"/>
              </w:pBdr>
              <w:tabs>
                <w:tab w:val="left" w:pos="222"/>
              </w:tabs>
              <w:ind w:left="0" w:firstLine="0"/>
              <w:rPr>
                <w:color w:val="000000"/>
              </w:rPr>
            </w:pPr>
            <w:r>
              <w:rPr>
                <w:color w:val="000000"/>
              </w:rPr>
              <w:t>Paviršių dulkių ištraukimo ir džiovinimo įranga</w:t>
            </w:r>
          </w:p>
          <w:p w:rsidR="00937C19" w:rsidRPr="00A508BF" w:rsidRDefault="00A508BF" w:rsidP="00A508BF">
            <w:pPr>
              <w:pStyle w:val="NoSpacing"/>
              <w:widowControl w:val="0"/>
              <w:numPr>
                <w:ilvl w:val="0"/>
                <w:numId w:val="4"/>
              </w:numPr>
              <w:pBdr>
                <w:top w:val="nil"/>
                <w:left w:val="nil"/>
                <w:bottom w:val="nil"/>
                <w:right w:val="nil"/>
                <w:between w:val="nil"/>
              </w:pBdr>
              <w:tabs>
                <w:tab w:val="left" w:pos="222"/>
              </w:tabs>
              <w:ind w:left="0" w:firstLine="0"/>
              <w:rPr>
                <w:color w:val="000000"/>
              </w:rPr>
            </w:pPr>
            <w:r>
              <w:rPr>
                <w:color w:val="000000"/>
              </w:rPr>
              <w:t>Paviršių apdirbimo po dažymo įrankiai ir medžiagos</w:t>
            </w:r>
          </w:p>
        </w:tc>
      </w:tr>
      <w:tr w:rsidR="00937C19" w:rsidRPr="00937C19" w:rsidTr="00C44868">
        <w:trPr>
          <w:trHeight w:val="57"/>
          <w:jc w:val="center"/>
        </w:trPr>
        <w:tc>
          <w:tcPr>
            <w:tcW w:w="969" w:type="pct"/>
          </w:tcPr>
          <w:p w:rsidR="00937C19" w:rsidRPr="00937C19" w:rsidRDefault="00937C19" w:rsidP="001A2C0F">
            <w:pPr>
              <w:pStyle w:val="2vidutinistinklelis1"/>
              <w:widowControl w:val="0"/>
            </w:pPr>
            <w:r w:rsidRPr="00937C19">
              <w:t>Reikalavimai teorinio ir praktinio mokymo vietai</w:t>
            </w:r>
          </w:p>
        </w:tc>
        <w:tc>
          <w:tcPr>
            <w:tcW w:w="4031" w:type="pct"/>
            <w:gridSpan w:val="5"/>
          </w:tcPr>
          <w:p w:rsidR="00937C19" w:rsidRPr="00937C19" w:rsidRDefault="00937C19" w:rsidP="001A2C0F">
            <w:pPr>
              <w:widowControl w:val="0"/>
              <w:spacing w:after="0" w:line="240" w:lineRule="auto"/>
              <w:jc w:val="both"/>
              <w:rPr>
                <w:rFonts w:ascii="Times New Roman" w:hAnsi="Times New Roman" w:cs="Times New Roman"/>
                <w:sz w:val="24"/>
                <w:szCs w:val="24"/>
              </w:rPr>
            </w:pPr>
            <w:r w:rsidRPr="00937C19">
              <w:rPr>
                <w:rFonts w:ascii="Times New Roman" w:hAnsi="Times New Roman" w:cs="Times New Roman"/>
                <w:sz w:val="24"/>
                <w:szCs w:val="24"/>
              </w:rPr>
              <w:t>Klasė ar kita mokymui(si) pritaikyta patalpa su techninėmis priemonėmis (</w:t>
            </w:r>
            <w:r w:rsidR="00E642AF" w:rsidRPr="00E642AF">
              <w:rPr>
                <w:rFonts w:ascii="Times New Roman" w:hAnsi="Times New Roman" w:cs="Times New Roman"/>
                <w:sz w:val="24"/>
                <w:szCs w:val="24"/>
              </w:rPr>
              <w:t>kompiuteriu, vaizdo projektoriumi)</w:t>
            </w:r>
            <w:r w:rsidRPr="00937C19">
              <w:rPr>
                <w:rFonts w:ascii="Times New Roman" w:hAnsi="Times New Roman" w:cs="Times New Roman"/>
                <w:sz w:val="24"/>
                <w:szCs w:val="24"/>
              </w:rPr>
              <w:t xml:space="preserve"> mokymo(si) medžiagai pateikti.</w:t>
            </w:r>
          </w:p>
          <w:p w:rsidR="00937C19" w:rsidRPr="00937C19" w:rsidRDefault="00937C19" w:rsidP="001A2C0F">
            <w:pPr>
              <w:widowControl w:val="0"/>
              <w:spacing w:after="0" w:line="240" w:lineRule="auto"/>
              <w:jc w:val="both"/>
              <w:rPr>
                <w:rFonts w:ascii="Times New Roman" w:hAnsi="Times New Roman" w:cs="Times New Roman"/>
                <w:sz w:val="24"/>
                <w:szCs w:val="24"/>
              </w:rPr>
            </w:pPr>
            <w:r w:rsidRPr="00937C19">
              <w:rPr>
                <w:rFonts w:ascii="Times New Roman" w:hAnsi="Times New Roman" w:cs="Times New Roman"/>
                <w:sz w:val="24"/>
                <w:szCs w:val="24"/>
              </w:rPr>
              <w:t xml:space="preserve">Praktinio mokymo klasė (patalpa), aprūpinta </w:t>
            </w:r>
            <w:r w:rsidR="00E642AF" w:rsidRPr="00E642AF">
              <w:rPr>
                <w:rFonts w:ascii="Times New Roman" w:hAnsi="Times New Roman" w:cs="Times New Roman"/>
                <w:sz w:val="24"/>
                <w:szCs w:val="24"/>
              </w:rPr>
              <w:t xml:space="preserve">automobilių maketais; išorinėmis kėbulo dalimis; kenksmingų medžiagų nutraukimo sistema; vėdinimo sistema; dulkių eliminavimo sistema; džiovinimo įranga; kėbulo valymo įranga; specializuotais stovais detalių tvirtinimui; paruošimo dažymui ir dažymo medžiagų paruošimo darbo vietomis, įranga ir įrankiais; šlifavimo įrankių naudojimo pagalbine technologine įranga; purkštuvų valymo įranga; atliekų rūšiavimo talpomis; medžiagomis reikalingomis paruošimo dažymui, dažymo, lakavimo, poliravimo, antikorozinio kėbulų </w:t>
            </w:r>
            <w:r w:rsidR="00E642AF" w:rsidRPr="00E642AF">
              <w:rPr>
                <w:rFonts w:ascii="Times New Roman" w:hAnsi="Times New Roman" w:cs="Times New Roman"/>
                <w:sz w:val="24"/>
                <w:szCs w:val="24"/>
              </w:rPr>
              <w:lastRenderedPageBreak/>
              <w:t>padengimo darbams atlikti; automobilio pakėlimo įranga; asmeninėmis apsaugos priemonėmis; pirmosios pagalbos suteikimo rinkiniu.</w:t>
            </w:r>
          </w:p>
        </w:tc>
      </w:tr>
      <w:tr w:rsidR="00937C19" w:rsidRPr="00937C19" w:rsidTr="00C44868">
        <w:trPr>
          <w:trHeight w:val="57"/>
          <w:jc w:val="center"/>
        </w:trPr>
        <w:tc>
          <w:tcPr>
            <w:tcW w:w="969" w:type="pct"/>
          </w:tcPr>
          <w:p w:rsidR="00937C19" w:rsidRPr="00937C19" w:rsidRDefault="00937C19" w:rsidP="001A2C0F">
            <w:pPr>
              <w:pStyle w:val="2vidutinistinklelis1"/>
              <w:widowControl w:val="0"/>
            </w:pPr>
            <w:r>
              <w:lastRenderedPageBreak/>
              <w:t>Kvalifikaciniai ir kompetencijų reikalavimai mokytojams (dėstytojams)</w:t>
            </w:r>
          </w:p>
        </w:tc>
        <w:tc>
          <w:tcPr>
            <w:tcW w:w="4031" w:type="pct"/>
            <w:gridSpan w:val="5"/>
          </w:tcPr>
          <w:p w:rsidR="00937C19" w:rsidRPr="00937C19" w:rsidRDefault="00937C19" w:rsidP="001A2C0F">
            <w:pPr>
              <w:widowControl w:val="0"/>
              <w:spacing w:after="0" w:line="240" w:lineRule="auto"/>
              <w:jc w:val="both"/>
              <w:rPr>
                <w:rFonts w:ascii="Times New Roman" w:hAnsi="Times New Roman" w:cs="Times New Roman"/>
                <w:sz w:val="24"/>
                <w:szCs w:val="24"/>
              </w:rPr>
            </w:pPr>
            <w:r w:rsidRPr="00937C19">
              <w:rPr>
                <w:rFonts w:ascii="Times New Roman" w:hAnsi="Times New Roman" w:cs="Times New Roman"/>
                <w:sz w:val="24"/>
                <w:szCs w:val="24"/>
              </w:rPr>
              <w:t>Modulį gali vesti mokytojas, turintis:</w:t>
            </w:r>
          </w:p>
          <w:p w:rsidR="00937C19" w:rsidRPr="00937C19" w:rsidRDefault="00937C19" w:rsidP="001A2C0F">
            <w:pPr>
              <w:widowControl w:val="0"/>
              <w:spacing w:after="0" w:line="240" w:lineRule="auto"/>
              <w:jc w:val="both"/>
              <w:rPr>
                <w:rFonts w:ascii="Times New Roman" w:hAnsi="Times New Roman" w:cs="Times New Roman"/>
                <w:sz w:val="24"/>
                <w:szCs w:val="24"/>
              </w:rPr>
            </w:pPr>
            <w:r w:rsidRPr="00937C19">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37C19" w:rsidRPr="00937C19" w:rsidRDefault="00937C19" w:rsidP="001A2C0F">
            <w:pPr>
              <w:pStyle w:val="2vidutinistinklelis1"/>
              <w:widowControl w:val="0"/>
              <w:jc w:val="both"/>
              <w:rPr>
                <w:i/>
                <w:iCs/>
              </w:rPr>
            </w:pPr>
            <w:r w:rsidRPr="00937C19">
              <w:t xml:space="preserve">2) </w:t>
            </w:r>
            <w:r w:rsidR="00E642AF">
              <w:rPr>
                <w:color w:val="000000"/>
              </w:rPr>
              <w:t>automobilių kėbulų remontininko ar lygiavertę kvalifikaciją arba transporto inžinerijos studijų krypties ar lygiavertį išsilavinimą, arba ne mažesnę kaip 3 metų automobilių kėbulų remonto profesinės veiklos patirtį.</w:t>
            </w:r>
          </w:p>
        </w:tc>
      </w:tr>
    </w:tbl>
    <w:p w:rsidR="00937C19" w:rsidRDefault="00937C19" w:rsidP="001A2C0F">
      <w:pPr>
        <w:widowControl w:val="0"/>
        <w:spacing w:after="0" w:line="240" w:lineRule="auto"/>
        <w:rPr>
          <w:rFonts w:ascii="Times New Roman" w:hAnsi="Times New Roman" w:cs="Times New Roman"/>
          <w:sz w:val="24"/>
          <w:szCs w:val="24"/>
        </w:rPr>
      </w:pPr>
    </w:p>
    <w:sectPr w:rsidR="00937C19" w:rsidSect="00D644AA">
      <w:pgSz w:w="16838" w:h="11906" w:orient="landscape"/>
      <w:pgMar w:top="1701" w:right="1134" w:bottom="567" w:left="1134"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46C" w:rsidRDefault="00BF346C">
      <w:pPr>
        <w:spacing w:after="0" w:line="240" w:lineRule="auto"/>
      </w:pPr>
      <w:r>
        <w:separator/>
      </w:r>
    </w:p>
  </w:endnote>
  <w:endnote w:type="continuationSeparator" w:id="0">
    <w:p w:rsidR="00BF346C" w:rsidRDefault="00BF3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69235045"/>
      <w:docPartObj>
        <w:docPartGallery w:val="Page Numbers (Bottom of Page)"/>
        <w:docPartUnique/>
      </w:docPartObj>
    </w:sdtPr>
    <w:sdtContent>
      <w:p w:rsidR="00165AB9" w:rsidRDefault="00B97018" w:rsidP="00165AB9">
        <w:pPr>
          <w:pStyle w:val="Footer"/>
          <w:framePr w:wrap="none" w:vAnchor="text" w:hAnchor="margin" w:xAlign="right" w:y="1"/>
          <w:rPr>
            <w:rStyle w:val="PageNumber"/>
          </w:rPr>
        </w:pPr>
        <w:r>
          <w:rPr>
            <w:rStyle w:val="PageNumber"/>
          </w:rPr>
          <w:fldChar w:fldCharType="begin"/>
        </w:r>
        <w:r w:rsidR="00165AB9">
          <w:rPr>
            <w:rStyle w:val="PageNumber"/>
          </w:rPr>
          <w:instrText xml:space="preserve"> PAGE </w:instrText>
        </w:r>
        <w:r>
          <w:rPr>
            <w:rStyle w:val="PageNumber"/>
          </w:rPr>
          <w:fldChar w:fldCharType="end"/>
        </w:r>
      </w:p>
    </w:sdtContent>
  </w:sdt>
  <w:p w:rsidR="00165AB9" w:rsidRDefault="00165AB9" w:rsidP="00165A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165AB9" w:rsidRPr="000715A3" w:rsidRDefault="00B97018"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00165AB9"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F91D18">
          <w:rPr>
            <w:rStyle w:val="PageNumber"/>
            <w:rFonts w:ascii="Times New Roman" w:hAnsi="Times New Roman" w:cs="Times New Roman"/>
            <w:noProof/>
          </w:rPr>
          <w:t>1</w:t>
        </w:r>
        <w:r w:rsidRPr="000715A3">
          <w:rPr>
            <w:rStyle w:val="PageNumber"/>
            <w:rFonts w:ascii="Times New Roman" w:hAnsi="Times New Roman" w:cs="Times New Roman"/>
          </w:rPr>
          <w:fldChar w:fldCharType="end"/>
        </w:r>
      </w:p>
    </w:sdtContent>
  </w:sdt>
  <w:p w:rsidR="00165AB9" w:rsidRDefault="00165AB9"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46C" w:rsidRDefault="00BF346C">
      <w:pPr>
        <w:spacing w:after="0" w:line="240" w:lineRule="auto"/>
      </w:pPr>
      <w:r>
        <w:separator/>
      </w:r>
    </w:p>
  </w:footnote>
  <w:footnote w:type="continuationSeparator" w:id="0">
    <w:p w:rsidR="00BF346C" w:rsidRDefault="00BF346C">
      <w:pPr>
        <w:spacing w:after="0" w:line="240" w:lineRule="auto"/>
      </w:pPr>
      <w:r>
        <w:continuationSeparator/>
      </w:r>
    </w:p>
  </w:footnote>
  <w:footnote w:id="1">
    <w:p w:rsidR="00937C19" w:rsidRPr="00D644AA" w:rsidRDefault="00937C19">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937C19" w:rsidRPr="00937C19" w:rsidRDefault="00937C19">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B9" w:rsidRDefault="00165AB9">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C5428F2"/>
    <w:multiLevelType w:val="multilevel"/>
    <w:tmpl w:val="2E700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AC70FDA"/>
    <w:multiLevelType w:val="multilevel"/>
    <w:tmpl w:val="9BF45E6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016548A"/>
    <w:multiLevelType w:val="multilevel"/>
    <w:tmpl w:val="E9E23DE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8"/>
  </w:num>
  <w:num w:numId="6">
    <w:abstractNumId w:val="0"/>
  </w:num>
  <w:num w:numId="7">
    <w:abstractNumId w:val="6"/>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rsids>
    <w:rsidRoot w:val="00165AB9"/>
    <w:rsid w:val="000529E7"/>
    <w:rsid w:val="000715A3"/>
    <w:rsid w:val="000767F7"/>
    <w:rsid w:val="000B6ACB"/>
    <w:rsid w:val="001051DA"/>
    <w:rsid w:val="00165AB9"/>
    <w:rsid w:val="00184E29"/>
    <w:rsid w:val="001A2C0F"/>
    <w:rsid w:val="001F1BFD"/>
    <w:rsid w:val="001F7496"/>
    <w:rsid w:val="002202FF"/>
    <w:rsid w:val="002360E9"/>
    <w:rsid w:val="00252BA8"/>
    <w:rsid w:val="00294C48"/>
    <w:rsid w:val="002D3951"/>
    <w:rsid w:val="003351EB"/>
    <w:rsid w:val="003A2462"/>
    <w:rsid w:val="003F2518"/>
    <w:rsid w:val="00432EF4"/>
    <w:rsid w:val="00436E42"/>
    <w:rsid w:val="004A120E"/>
    <w:rsid w:val="004C2A08"/>
    <w:rsid w:val="00526D12"/>
    <w:rsid w:val="005855D9"/>
    <w:rsid w:val="005A6379"/>
    <w:rsid w:val="005B391F"/>
    <w:rsid w:val="005C572B"/>
    <w:rsid w:val="00620D9A"/>
    <w:rsid w:val="0064202F"/>
    <w:rsid w:val="00651151"/>
    <w:rsid w:val="00654996"/>
    <w:rsid w:val="00715A14"/>
    <w:rsid w:val="00731FA4"/>
    <w:rsid w:val="00746798"/>
    <w:rsid w:val="00754011"/>
    <w:rsid w:val="007730D6"/>
    <w:rsid w:val="007803B5"/>
    <w:rsid w:val="007F62C7"/>
    <w:rsid w:val="0082036B"/>
    <w:rsid w:val="00825B04"/>
    <w:rsid w:val="008527C2"/>
    <w:rsid w:val="00852882"/>
    <w:rsid w:val="00860C47"/>
    <w:rsid w:val="00871B87"/>
    <w:rsid w:val="008B75DD"/>
    <w:rsid w:val="008F158B"/>
    <w:rsid w:val="00937C19"/>
    <w:rsid w:val="0094050B"/>
    <w:rsid w:val="00982004"/>
    <w:rsid w:val="009C1629"/>
    <w:rsid w:val="009F0B0B"/>
    <w:rsid w:val="00A508BF"/>
    <w:rsid w:val="00A96D4F"/>
    <w:rsid w:val="00AD1862"/>
    <w:rsid w:val="00AE6E98"/>
    <w:rsid w:val="00B12B34"/>
    <w:rsid w:val="00B139DA"/>
    <w:rsid w:val="00B310F0"/>
    <w:rsid w:val="00B63400"/>
    <w:rsid w:val="00B80E4C"/>
    <w:rsid w:val="00B84C0F"/>
    <w:rsid w:val="00B97018"/>
    <w:rsid w:val="00BF346C"/>
    <w:rsid w:val="00C04E14"/>
    <w:rsid w:val="00C71083"/>
    <w:rsid w:val="00C801CF"/>
    <w:rsid w:val="00D46745"/>
    <w:rsid w:val="00D54BD1"/>
    <w:rsid w:val="00D568F1"/>
    <w:rsid w:val="00D579B0"/>
    <w:rsid w:val="00D62B81"/>
    <w:rsid w:val="00D644AA"/>
    <w:rsid w:val="00DC135B"/>
    <w:rsid w:val="00E15460"/>
    <w:rsid w:val="00E1724C"/>
    <w:rsid w:val="00E642AF"/>
    <w:rsid w:val="00E656F5"/>
    <w:rsid w:val="00EC1ECB"/>
    <w:rsid w:val="00EC2385"/>
    <w:rsid w:val="00EC2D50"/>
    <w:rsid w:val="00ED67C1"/>
    <w:rsid w:val="00F23E6A"/>
    <w:rsid w:val="00F84371"/>
    <w:rsid w:val="00F90D11"/>
    <w:rsid w:val="00F91D18"/>
    <w:rsid w:val="00FB24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semiHidden/>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prastasistinklapis1">
    <w:name w:val="Įprastasis (tinklapis)1"/>
    <w:basedOn w:val="Normal"/>
    <w:uiPriority w:val="99"/>
    <w:semiHidden/>
    <w:rsid w:val="00860C47"/>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r="http://schemas.openxmlformats.org/officeDocument/2006/relationships" xmlns:w="http://schemas.openxmlformats.org/wordprocessingml/2006/main">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5007B-538E-4936-8B33-8BC81A65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1092</Words>
  <Characters>6227</Characters>
  <Application>Microsoft Office Word</Application>
  <DocSecurity>0</DocSecurity>
  <Lines>51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VM</cp:lastModifiedBy>
  <cp:revision>4</cp:revision>
  <cp:lastPrinted>2021-03-31T20:16:00Z</cp:lastPrinted>
  <dcterms:created xsi:type="dcterms:W3CDTF">2021-03-31T20:17:00Z</dcterms:created>
  <dcterms:modified xsi:type="dcterms:W3CDTF">2021-04-02T12:13:00Z</dcterms:modified>
</cp:coreProperties>
</file>