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12F6D" w14:textId="77777777" w:rsidR="008670B5" w:rsidRDefault="008670B5" w:rsidP="00CB6124">
      <w:pPr>
        <w:pBdr>
          <w:top w:val="nil"/>
          <w:left w:val="nil"/>
          <w:bottom w:val="nil"/>
          <w:right w:val="nil"/>
          <w:between w:val="nil"/>
        </w:pBdr>
        <w:rPr>
          <w:color w:val="000000"/>
        </w:rPr>
      </w:pPr>
    </w:p>
    <w:p w14:paraId="20FA4E5C" w14:textId="77777777" w:rsidR="008670B5" w:rsidRDefault="008670B5" w:rsidP="00CB6124">
      <w:pPr>
        <w:pBdr>
          <w:top w:val="nil"/>
          <w:left w:val="nil"/>
          <w:bottom w:val="nil"/>
          <w:right w:val="nil"/>
          <w:between w:val="nil"/>
        </w:pBdr>
        <w:rPr>
          <w:color w:val="000000"/>
        </w:rPr>
      </w:pPr>
    </w:p>
    <w:p w14:paraId="1BD794FB" w14:textId="3A6A743E" w:rsidR="00165AB9" w:rsidRPr="00D1731A" w:rsidRDefault="007C7CD2" w:rsidP="00CB6124">
      <w:pPr>
        <w:pBdr>
          <w:top w:val="nil"/>
          <w:left w:val="nil"/>
          <w:bottom w:val="nil"/>
          <w:right w:val="nil"/>
          <w:between w:val="nil"/>
        </w:pBdr>
        <w:rPr>
          <w:color w:val="000000"/>
        </w:rPr>
      </w:pPr>
      <w:r w:rsidRPr="00D1731A">
        <w:rPr>
          <w:noProof/>
          <w:color w:val="000000"/>
        </w:rPr>
        <w:drawing>
          <wp:anchor distT="0" distB="0" distL="114300" distR="114300" simplePos="0" relativeHeight="251659264" behindDoc="0" locked="0" layoutInCell="1" allowOverlap="1" wp14:anchorId="63684E95" wp14:editId="339B853E">
            <wp:simplePos x="0" y="0"/>
            <wp:positionH relativeFrom="margin">
              <wp:posOffset>2387684</wp:posOffset>
            </wp:positionH>
            <wp:positionV relativeFrom="paragraph">
              <wp:posOffset>-288769</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8" cstate="print">
                      <a:extLst>
                        <a:ext uri="{28A0092B-C50C-407E-A947-70E740481C1C}">
                          <a14:useLocalDpi xmlns:a14="http://schemas.microsoft.com/office/drawing/2010/main" val="0"/>
                        </a:ext>
                      </a:extLst>
                    </a:blip>
                    <a:srcRect l="8157" t="19232" r="8055" b="20160"/>
                    <a:stretch/>
                  </pic:blipFill>
                  <pic:spPr bwMode="auto">
                    <a:xfrm>
                      <a:off x="0" y="0"/>
                      <a:ext cx="1738630" cy="575945"/>
                    </a:xfrm>
                    <a:prstGeom prst="rect">
                      <a:avLst/>
                    </a:prstGeom>
                    <a:ln>
                      <a:noFill/>
                    </a:ln>
                    <a:extLst>
                      <a:ext uri="{53640926-AAD7-44D8-BBD7-CCE9431645EC}">
                        <a14:shadowObscured xmlns:a14="http://schemas.microsoft.com/office/drawing/2010/main"/>
                      </a:ext>
                    </a:extLst>
                  </pic:spPr>
                </pic:pic>
              </a:graphicData>
            </a:graphic>
          </wp:anchor>
        </w:drawing>
      </w:r>
    </w:p>
    <w:p w14:paraId="387B1303" w14:textId="77777777" w:rsidR="00D644AA" w:rsidRPr="00D1731A" w:rsidRDefault="00D644AA" w:rsidP="00CB6124">
      <w:pPr>
        <w:ind w:left="6237"/>
        <w:rPr>
          <w:color w:val="000000"/>
        </w:rPr>
      </w:pPr>
    </w:p>
    <w:p w14:paraId="64952BE9" w14:textId="77777777" w:rsidR="00E15460" w:rsidRPr="00D1731A" w:rsidRDefault="00E15460" w:rsidP="00CB6124">
      <w:pPr>
        <w:jc w:val="center"/>
        <w:rPr>
          <w:b/>
        </w:rPr>
      </w:pPr>
      <w:r w:rsidRPr="00D1731A">
        <w:rPr>
          <w:b/>
          <w:color w:val="000000"/>
        </w:rPr>
        <w:t>NEFORMALIOJO PROFESINIO MOKYMO PROGRAMA</w:t>
      </w:r>
    </w:p>
    <w:p w14:paraId="49C270F8" w14:textId="77777777" w:rsidR="00E15460" w:rsidRPr="00D1731A" w:rsidRDefault="00E15460" w:rsidP="00CB6124">
      <w:pPr>
        <w:rPr>
          <w:color w:val="000000"/>
        </w:rPr>
      </w:pPr>
    </w:p>
    <w:p w14:paraId="4374C671" w14:textId="77777777" w:rsidR="00526D12" w:rsidRPr="00D1731A" w:rsidRDefault="00D644AA" w:rsidP="00CB6124">
      <w:pPr>
        <w:jc w:val="center"/>
        <w:rPr>
          <w:b/>
          <w:color w:val="000000"/>
        </w:rPr>
      </w:pPr>
      <w:r w:rsidRPr="00D1731A">
        <w:rPr>
          <w:b/>
          <w:color w:val="000000"/>
        </w:rPr>
        <w:t>1. PROGRAMOS APIBŪDINIMAS</w:t>
      </w:r>
    </w:p>
    <w:p w14:paraId="71EDA98D" w14:textId="77777777" w:rsidR="00D644AA" w:rsidRPr="00603A67" w:rsidRDefault="00D644AA" w:rsidP="00CB6124">
      <w:pPr>
        <w:rPr>
          <w:b/>
        </w:rPr>
      </w:pPr>
    </w:p>
    <w:p w14:paraId="458E7185" w14:textId="77777777" w:rsidR="00526D12" w:rsidRPr="00D1731A" w:rsidRDefault="00526D12" w:rsidP="00CB6124">
      <w:pPr>
        <w:rPr>
          <w:color w:val="000000"/>
        </w:rPr>
      </w:pPr>
      <w:r w:rsidRPr="00D1731A">
        <w:rPr>
          <w:color w:val="000000"/>
        </w:rPr>
        <w:t>1.1. Programos pavadinimas lietuvių kalba</w:t>
      </w:r>
    </w:p>
    <w:tbl>
      <w:tblPr>
        <w:tblStyle w:val="TableGrid"/>
        <w:tblW w:w="0" w:type="auto"/>
        <w:tblLook w:val="04A0" w:firstRow="1" w:lastRow="0" w:firstColumn="1" w:lastColumn="0" w:noHBand="0" w:noVBand="1"/>
      </w:tblPr>
      <w:tblGrid>
        <w:gridCol w:w="9628"/>
      </w:tblGrid>
      <w:tr w:rsidR="00526D12" w:rsidRPr="00D1731A" w14:paraId="699029F5" w14:textId="77777777" w:rsidTr="00526D12">
        <w:tc>
          <w:tcPr>
            <w:tcW w:w="9628" w:type="dxa"/>
          </w:tcPr>
          <w:p w14:paraId="04A5D95B" w14:textId="45DE0750" w:rsidR="00526D12" w:rsidRPr="00D1731A" w:rsidRDefault="00BE0343" w:rsidP="00CB6124">
            <w:pPr>
              <w:rPr>
                <w:color w:val="000000"/>
              </w:rPr>
            </w:pPr>
            <w:r w:rsidRPr="00D1731A">
              <w:rPr>
                <w:color w:val="000000"/>
              </w:rPr>
              <w:t>Kompiuterini</w:t>
            </w:r>
            <w:r w:rsidR="00634B34">
              <w:rPr>
                <w:color w:val="000000"/>
              </w:rPr>
              <w:t>o</w:t>
            </w:r>
            <w:r w:rsidRPr="00D1731A">
              <w:rPr>
                <w:color w:val="000000"/>
              </w:rPr>
              <w:t xml:space="preserve"> projektavim</w:t>
            </w:r>
            <w:r w:rsidR="00634B34">
              <w:rPr>
                <w:color w:val="000000"/>
              </w:rPr>
              <w:t>o</w:t>
            </w:r>
            <w:r w:rsidRPr="00D1731A">
              <w:rPr>
                <w:color w:val="000000"/>
              </w:rPr>
              <w:t xml:space="preserve"> ir skaitmenini</w:t>
            </w:r>
            <w:r w:rsidR="00634B34">
              <w:rPr>
                <w:color w:val="000000"/>
              </w:rPr>
              <w:t>o</w:t>
            </w:r>
            <w:r w:rsidRPr="00D1731A">
              <w:rPr>
                <w:color w:val="000000"/>
              </w:rPr>
              <w:t xml:space="preserve"> vaizdų apdorojim</w:t>
            </w:r>
            <w:r w:rsidR="00634B34">
              <w:rPr>
                <w:color w:val="000000"/>
              </w:rPr>
              <w:t>o neformaliojo profesinio mokymo programa</w:t>
            </w:r>
          </w:p>
        </w:tc>
      </w:tr>
    </w:tbl>
    <w:p w14:paraId="5AA69B28" w14:textId="77777777" w:rsidR="00526D12" w:rsidRPr="00D1731A" w:rsidRDefault="00526D12" w:rsidP="00CB6124">
      <w:pPr>
        <w:rPr>
          <w:color w:val="000000"/>
        </w:rPr>
      </w:pPr>
    </w:p>
    <w:p w14:paraId="449B30BD" w14:textId="77777777" w:rsidR="00526D12" w:rsidRPr="00D1731A" w:rsidRDefault="00526D12" w:rsidP="00CB6124">
      <w:pPr>
        <w:rPr>
          <w:i/>
          <w:color w:val="000000"/>
        </w:rPr>
      </w:pPr>
      <w:r w:rsidRPr="00D1731A">
        <w:rPr>
          <w:color w:val="000000"/>
        </w:rPr>
        <w:t>1.</w:t>
      </w:r>
      <w:r w:rsidR="00D644AA" w:rsidRPr="00D1731A">
        <w:rPr>
          <w:color w:val="000000"/>
        </w:rPr>
        <w:t>2</w:t>
      </w:r>
      <w:r w:rsidRPr="00D1731A">
        <w:rPr>
          <w:color w:val="000000"/>
        </w:rPr>
        <w:t>. Programos valstybinis kodas</w:t>
      </w:r>
      <w:r w:rsidR="00982004" w:rsidRPr="00D1731A">
        <w:rPr>
          <w:color w:val="000000"/>
        </w:rPr>
        <w:t xml:space="preserve"> </w:t>
      </w:r>
      <w:r w:rsidR="00982004" w:rsidRPr="00D1731A">
        <w:rPr>
          <w:i/>
          <w:color w:val="000000"/>
        </w:rPr>
        <w:t>(suteikiamas įregistravus programą)</w:t>
      </w:r>
    </w:p>
    <w:tbl>
      <w:tblPr>
        <w:tblStyle w:val="TableGrid"/>
        <w:tblW w:w="0" w:type="auto"/>
        <w:tblLook w:val="04A0" w:firstRow="1" w:lastRow="0" w:firstColumn="1" w:lastColumn="0" w:noHBand="0" w:noVBand="1"/>
      </w:tblPr>
      <w:tblGrid>
        <w:gridCol w:w="9628"/>
      </w:tblGrid>
      <w:tr w:rsidR="00526D12" w:rsidRPr="00D1731A" w14:paraId="52FA4DCC" w14:textId="77777777" w:rsidTr="00526D12">
        <w:tc>
          <w:tcPr>
            <w:tcW w:w="9628" w:type="dxa"/>
          </w:tcPr>
          <w:p w14:paraId="10A98905" w14:textId="51B5CD70" w:rsidR="00526D12" w:rsidRPr="00D1731A" w:rsidRDefault="00603A67" w:rsidP="00CB6124">
            <w:pPr>
              <w:rPr>
                <w:color w:val="000000"/>
              </w:rPr>
            </w:pPr>
            <w:r w:rsidRPr="00603A67">
              <w:rPr>
                <w:color w:val="000000"/>
              </w:rPr>
              <w:t>N43061201</w:t>
            </w:r>
          </w:p>
        </w:tc>
      </w:tr>
    </w:tbl>
    <w:p w14:paraId="678761CD" w14:textId="77777777" w:rsidR="00526D12" w:rsidRPr="00D1731A" w:rsidRDefault="00526D12" w:rsidP="00CB6124">
      <w:pPr>
        <w:rPr>
          <w:color w:val="000000"/>
        </w:rPr>
      </w:pPr>
    </w:p>
    <w:p w14:paraId="4FBFD561" w14:textId="77777777" w:rsidR="00526D12" w:rsidRPr="00D1731A" w:rsidRDefault="00526D12" w:rsidP="00CB6124">
      <w:pPr>
        <w:rPr>
          <w:color w:val="000000"/>
        </w:rPr>
      </w:pPr>
      <w:r w:rsidRPr="00D1731A">
        <w:rPr>
          <w:color w:val="000000"/>
        </w:rPr>
        <w:t>1.</w:t>
      </w:r>
      <w:r w:rsidR="00D644AA" w:rsidRPr="00D1731A">
        <w:rPr>
          <w:color w:val="000000"/>
        </w:rPr>
        <w:t>3</w:t>
      </w:r>
      <w:r w:rsidRPr="00D1731A">
        <w:rPr>
          <w:color w:val="000000"/>
        </w:rPr>
        <w:t>. Švietimo sritis</w:t>
      </w:r>
    </w:p>
    <w:tbl>
      <w:tblPr>
        <w:tblStyle w:val="TableGrid"/>
        <w:tblW w:w="0" w:type="auto"/>
        <w:tblLook w:val="04A0" w:firstRow="1" w:lastRow="0" w:firstColumn="1" w:lastColumn="0" w:noHBand="0" w:noVBand="1"/>
      </w:tblPr>
      <w:tblGrid>
        <w:gridCol w:w="9628"/>
      </w:tblGrid>
      <w:tr w:rsidR="00526D12" w:rsidRPr="00D1731A" w14:paraId="3073E3D5" w14:textId="77777777" w:rsidTr="00526D12">
        <w:tc>
          <w:tcPr>
            <w:tcW w:w="9628" w:type="dxa"/>
          </w:tcPr>
          <w:p w14:paraId="0D69D743" w14:textId="77777777" w:rsidR="00526D12" w:rsidRPr="00D1731A" w:rsidRDefault="00BE0343" w:rsidP="00CB6124">
            <w:pPr>
              <w:rPr>
                <w:color w:val="000000"/>
              </w:rPr>
            </w:pPr>
            <w:r w:rsidRPr="00D1731A">
              <w:rPr>
                <w:color w:val="000000"/>
              </w:rPr>
              <w:t>Informacijos ir ryšio technologijos</w:t>
            </w:r>
          </w:p>
        </w:tc>
      </w:tr>
    </w:tbl>
    <w:p w14:paraId="68F82896" w14:textId="77777777" w:rsidR="00526D12" w:rsidRPr="00D1731A" w:rsidRDefault="00526D12" w:rsidP="00CB6124">
      <w:pPr>
        <w:rPr>
          <w:color w:val="000000"/>
        </w:rPr>
      </w:pPr>
    </w:p>
    <w:p w14:paraId="1339E3E7" w14:textId="77777777" w:rsidR="00526D12" w:rsidRPr="00D1731A" w:rsidRDefault="00526D12" w:rsidP="00CB6124">
      <w:pPr>
        <w:rPr>
          <w:color w:val="000000"/>
        </w:rPr>
      </w:pPr>
      <w:r w:rsidRPr="00D1731A">
        <w:rPr>
          <w:color w:val="000000"/>
        </w:rPr>
        <w:t>1.</w:t>
      </w:r>
      <w:r w:rsidR="00982004" w:rsidRPr="00D1731A">
        <w:rPr>
          <w:color w:val="000000"/>
        </w:rPr>
        <w:t>4</w:t>
      </w:r>
      <w:r w:rsidRPr="00D1731A">
        <w:rPr>
          <w:color w:val="000000"/>
        </w:rPr>
        <w:t xml:space="preserve">. </w:t>
      </w:r>
      <w:r w:rsidR="00E1724C" w:rsidRPr="00D1731A">
        <w:rPr>
          <w:color w:val="000000"/>
        </w:rPr>
        <w:t>Š</w:t>
      </w:r>
      <w:r w:rsidRPr="00D1731A">
        <w:rPr>
          <w:color w:val="000000"/>
        </w:rPr>
        <w:t>vietimo posritis / posričiai</w:t>
      </w:r>
    </w:p>
    <w:tbl>
      <w:tblPr>
        <w:tblStyle w:val="TableGrid"/>
        <w:tblW w:w="0" w:type="auto"/>
        <w:tblLook w:val="04A0" w:firstRow="1" w:lastRow="0" w:firstColumn="1" w:lastColumn="0" w:noHBand="0" w:noVBand="1"/>
      </w:tblPr>
      <w:tblGrid>
        <w:gridCol w:w="9628"/>
      </w:tblGrid>
      <w:tr w:rsidR="00526D12" w:rsidRPr="00D1731A" w14:paraId="34201392" w14:textId="77777777" w:rsidTr="00526D12">
        <w:tc>
          <w:tcPr>
            <w:tcW w:w="9628" w:type="dxa"/>
          </w:tcPr>
          <w:p w14:paraId="2EE8CD7D" w14:textId="4327A25F" w:rsidR="00526D12" w:rsidRPr="00D1731A" w:rsidRDefault="00FC6895" w:rsidP="00CB6124">
            <w:pPr>
              <w:rPr>
                <w:color w:val="000000"/>
              </w:rPr>
            </w:pPr>
            <w:r w:rsidRPr="00D1731A">
              <w:rPr>
                <w:color w:val="000000"/>
              </w:rPr>
              <w:t>Duomenų bazių ir tinklų projektavimas ir administravimas</w:t>
            </w:r>
          </w:p>
        </w:tc>
      </w:tr>
    </w:tbl>
    <w:p w14:paraId="4D9B95BD" w14:textId="77777777" w:rsidR="00526D12" w:rsidRPr="00D1731A" w:rsidRDefault="00526D12" w:rsidP="00CB6124">
      <w:pPr>
        <w:rPr>
          <w:color w:val="000000"/>
        </w:rPr>
      </w:pPr>
    </w:p>
    <w:p w14:paraId="64CC5B5C" w14:textId="77777777" w:rsidR="00E1724C" w:rsidRPr="00D1731A" w:rsidRDefault="00E1724C" w:rsidP="00CB6124">
      <w:pPr>
        <w:rPr>
          <w:color w:val="000000"/>
        </w:rPr>
      </w:pPr>
      <w:r w:rsidRPr="00D1731A">
        <w:rPr>
          <w:color w:val="000000"/>
        </w:rPr>
        <w:t>1.</w:t>
      </w:r>
      <w:r w:rsidR="00982004" w:rsidRPr="00D1731A">
        <w:rPr>
          <w:color w:val="000000"/>
        </w:rPr>
        <w:t>5</w:t>
      </w:r>
      <w:r w:rsidRPr="00D1731A">
        <w:rPr>
          <w:color w:val="000000"/>
        </w:rPr>
        <w:t>. Programos apimtis mokymosi kreditais</w:t>
      </w:r>
    </w:p>
    <w:tbl>
      <w:tblPr>
        <w:tblStyle w:val="TableGrid"/>
        <w:tblW w:w="0" w:type="auto"/>
        <w:tblLook w:val="04A0" w:firstRow="1" w:lastRow="0" w:firstColumn="1" w:lastColumn="0" w:noHBand="0" w:noVBand="1"/>
      </w:tblPr>
      <w:tblGrid>
        <w:gridCol w:w="9628"/>
      </w:tblGrid>
      <w:tr w:rsidR="00E1724C" w:rsidRPr="00D1731A" w14:paraId="52D76C25" w14:textId="77777777" w:rsidTr="00E1724C">
        <w:tc>
          <w:tcPr>
            <w:tcW w:w="9628" w:type="dxa"/>
          </w:tcPr>
          <w:p w14:paraId="0ED9C140" w14:textId="77777777" w:rsidR="00E1724C" w:rsidRPr="00D1731A" w:rsidRDefault="00BE0343" w:rsidP="00CB6124">
            <w:pPr>
              <w:rPr>
                <w:color w:val="000000"/>
              </w:rPr>
            </w:pPr>
            <w:r w:rsidRPr="00D1731A">
              <w:rPr>
                <w:color w:val="000000"/>
              </w:rPr>
              <w:t>20</w:t>
            </w:r>
          </w:p>
        </w:tc>
      </w:tr>
    </w:tbl>
    <w:p w14:paraId="2D5CB49D" w14:textId="77777777" w:rsidR="00E1724C" w:rsidRPr="00D1731A" w:rsidRDefault="00E1724C" w:rsidP="00CB6124">
      <w:pPr>
        <w:rPr>
          <w:color w:val="000000"/>
        </w:rPr>
      </w:pPr>
    </w:p>
    <w:p w14:paraId="5889B776" w14:textId="77777777" w:rsidR="00D46745" w:rsidRPr="00D1731A" w:rsidRDefault="00D46745" w:rsidP="00CB6124">
      <w:pPr>
        <w:rPr>
          <w:color w:val="000000"/>
        </w:rPr>
      </w:pPr>
      <w:r w:rsidRPr="00D1731A">
        <w:rPr>
          <w:color w:val="000000"/>
        </w:rPr>
        <w:t>1.</w:t>
      </w:r>
      <w:r w:rsidR="00982004" w:rsidRPr="00D1731A">
        <w:rPr>
          <w:color w:val="000000"/>
        </w:rPr>
        <w:t>6</w:t>
      </w:r>
      <w:r w:rsidRPr="00D1731A">
        <w:rPr>
          <w:color w:val="000000"/>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D1731A" w14:paraId="383D7652" w14:textId="77777777" w:rsidTr="00D46745">
        <w:tc>
          <w:tcPr>
            <w:tcW w:w="9628" w:type="dxa"/>
          </w:tcPr>
          <w:p w14:paraId="36500E32" w14:textId="74287E05" w:rsidR="00D46745" w:rsidRPr="00D1731A" w:rsidRDefault="00BE0343" w:rsidP="00603A67">
            <w:pPr>
              <w:jc w:val="both"/>
              <w:rPr>
                <w:color w:val="000000"/>
              </w:rPr>
            </w:pPr>
            <w:r w:rsidRPr="00D1731A">
              <w:rPr>
                <w:color w:val="000000"/>
              </w:rPr>
              <w:t>360</w:t>
            </w:r>
            <w:r w:rsidR="00D46745" w:rsidRPr="00D1731A">
              <w:rPr>
                <w:color w:val="000000"/>
              </w:rPr>
              <w:t xml:space="preserve"> akademinių valandų kontaktiniam darbui, iš kurių </w:t>
            </w:r>
            <w:r w:rsidR="00FC6895" w:rsidRPr="00D1731A">
              <w:rPr>
                <w:color w:val="000000"/>
              </w:rPr>
              <w:t>10</w:t>
            </w:r>
            <w:r w:rsidR="00105A6E" w:rsidRPr="00D1731A">
              <w:rPr>
                <w:color w:val="000000"/>
              </w:rPr>
              <w:t>8</w:t>
            </w:r>
            <w:r w:rsidR="00D46745" w:rsidRPr="00D1731A">
              <w:rPr>
                <w:color w:val="000000"/>
              </w:rPr>
              <w:t xml:space="preserve"> akademinių valandų skiriama teoriniam mokymui, </w:t>
            </w:r>
            <w:r w:rsidR="00FC6895" w:rsidRPr="00D1731A">
              <w:rPr>
                <w:color w:val="000000"/>
              </w:rPr>
              <w:t>2</w:t>
            </w:r>
            <w:r w:rsidR="007A0420" w:rsidRPr="00D1731A">
              <w:rPr>
                <w:color w:val="000000"/>
              </w:rPr>
              <w:t>52</w:t>
            </w:r>
            <w:r w:rsidR="00D46745" w:rsidRPr="00D1731A">
              <w:rPr>
                <w:color w:val="000000"/>
              </w:rPr>
              <w:t xml:space="preserve"> akademinių valandų – praktiniam mokymui.</w:t>
            </w:r>
          </w:p>
        </w:tc>
      </w:tr>
    </w:tbl>
    <w:p w14:paraId="28F0FFAF" w14:textId="77777777" w:rsidR="00D46745" w:rsidRPr="00D1731A" w:rsidRDefault="00D46745" w:rsidP="00CB6124">
      <w:pPr>
        <w:rPr>
          <w:color w:val="000000"/>
        </w:rPr>
      </w:pPr>
    </w:p>
    <w:p w14:paraId="408D9286" w14:textId="77777777" w:rsidR="00526D12" w:rsidRPr="00D1731A" w:rsidRDefault="00D46745" w:rsidP="00CB6124">
      <w:pPr>
        <w:rPr>
          <w:color w:val="000000"/>
        </w:rPr>
      </w:pPr>
      <w:r w:rsidRPr="00D1731A">
        <w:rPr>
          <w:color w:val="000000"/>
        </w:rPr>
        <w:t>1.</w:t>
      </w:r>
      <w:r w:rsidR="00982004" w:rsidRPr="00D1731A">
        <w:rPr>
          <w:color w:val="000000"/>
        </w:rPr>
        <w:t>7</w:t>
      </w:r>
      <w:r w:rsidRPr="00D1731A">
        <w:rPr>
          <w:color w:val="000000"/>
        </w:rPr>
        <w:t>. Minimalūs reikalavimai, norint mokytis pagal programą (jeigu nu</w:t>
      </w:r>
      <w:r w:rsidR="00D644AA" w:rsidRPr="00D1731A">
        <w:rPr>
          <w:color w:val="000000"/>
        </w:rPr>
        <w:t>s</w:t>
      </w:r>
      <w:r w:rsidRPr="00D1731A">
        <w:rPr>
          <w:color w:val="000000"/>
        </w:rPr>
        <w:t>tatyta)</w:t>
      </w:r>
    </w:p>
    <w:tbl>
      <w:tblPr>
        <w:tblStyle w:val="TableGrid"/>
        <w:tblW w:w="0" w:type="auto"/>
        <w:tblLook w:val="04A0" w:firstRow="1" w:lastRow="0" w:firstColumn="1" w:lastColumn="0" w:noHBand="0" w:noVBand="1"/>
      </w:tblPr>
      <w:tblGrid>
        <w:gridCol w:w="9628"/>
      </w:tblGrid>
      <w:tr w:rsidR="00D46745" w:rsidRPr="00D1731A" w14:paraId="7A1AE678" w14:textId="77777777" w:rsidTr="00D46745">
        <w:tc>
          <w:tcPr>
            <w:tcW w:w="9628" w:type="dxa"/>
          </w:tcPr>
          <w:p w14:paraId="123AF021" w14:textId="1ED0CC7D" w:rsidR="00D46745" w:rsidRPr="00D1731A" w:rsidRDefault="0039676A" w:rsidP="00CB6124">
            <w:pPr>
              <w:rPr>
                <w:color w:val="000000"/>
              </w:rPr>
            </w:pPr>
            <w:r w:rsidRPr="00D1731A">
              <w:rPr>
                <w:color w:val="000000"/>
              </w:rPr>
              <w:t>Vidurinis išsilavinimas</w:t>
            </w:r>
          </w:p>
        </w:tc>
      </w:tr>
    </w:tbl>
    <w:p w14:paraId="75088A8B" w14:textId="77777777" w:rsidR="00D46745" w:rsidRPr="00D1731A" w:rsidRDefault="00D46745" w:rsidP="00CB6124">
      <w:pPr>
        <w:rPr>
          <w:color w:val="000000"/>
        </w:rPr>
      </w:pPr>
    </w:p>
    <w:p w14:paraId="63B7E790" w14:textId="77777777" w:rsidR="00D46745" w:rsidRPr="00D1731A" w:rsidRDefault="00D644AA" w:rsidP="00CB6124">
      <w:pPr>
        <w:rPr>
          <w:bCs/>
        </w:rPr>
      </w:pPr>
      <w:r w:rsidRPr="00D1731A">
        <w:rPr>
          <w:color w:val="000000"/>
        </w:rPr>
        <w:t>1.</w:t>
      </w:r>
      <w:r w:rsidR="00982004" w:rsidRPr="00D1731A">
        <w:rPr>
          <w:color w:val="000000"/>
        </w:rPr>
        <w:t>8</w:t>
      </w:r>
      <w:r w:rsidR="00D46745" w:rsidRPr="00D1731A">
        <w:rPr>
          <w:color w:val="000000"/>
        </w:rPr>
        <w:t xml:space="preserve">. </w:t>
      </w:r>
      <w:r w:rsidR="001F7496" w:rsidRPr="00D1731A">
        <w:rPr>
          <w:bCs/>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D1731A" w14:paraId="4E091B93" w14:textId="77777777" w:rsidTr="001F7496">
        <w:tc>
          <w:tcPr>
            <w:tcW w:w="3211" w:type="dxa"/>
          </w:tcPr>
          <w:p w14:paraId="213B5CE6" w14:textId="77777777" w:rsidR="001F7496" w:rsidRPr="00D1731A" w:rsidRDefault="001F7496" w:rsidP="00CB6124">
            <w:pPr>
              <w:rPr>
                <w:bCs/>
              </w:rPr>
            </w:pPr>
            <w:r w:rsidRPr="00D1731A">
              <w:rPr>
                <w:bCs/>
              </w:rPr>
              <w:t>Kompetencijos pavadinimas</w:t>
            </w:r>
          </w:p>
        </w:tc>
        <w:tc>
          <w:tcPr>
            <w:tcW w:w="3211" w:type="dxa"/>
          </w:tcPr>
          <w:p w14:paraId="7D67B85F" w14:textId="77777777" w:rsidR="001F7496" w:rsidRPr="00D1731A" w:rsidRDefault="001F7496" w:rsidP="00CB6124">
            <w:pPr>
              <w:rPr>
                <w:bCs/>
                <w:i/>
              </w:rPr>
            </w:pPr>
            <w:r w:rsidRPr="00D1731A">
              <w:rPr>
                <w:bCs/>
              </w:rPr>
              <w:t>Kvalifikacijos pavadinimas, lygis pagal Lietuvos kvalifikacijų sandarą, jos valstybinis kodas</w:t>
            </w:r>
          </w:p>
        </w:tc>
        <w:tc>
          <w:tcPr>
            <w:tcW w:w="3212" w:type="dxa"/>
          </w:tcPr>
          <w:p w14:paraId="0F190608" w14:textId="77777777" w:rsidR="001F7496" w:rsidRPr="00D1731A" w:rsidRDefault="001F7496" w:rsidP="00CB6124">
            <w:pPr>
              <w:rPr>
                <w:bCs/>
              </w:rPr>
            </w:pPr>
            <w:r w:rsidRPr="00D1731A">
              <w:rPr>
                <w:bCs/>
              </w:rPr>
              <w:t>Profesinio standarto pavadinimas, jo valstybinis kodas</w:t>
            </w:r>
          </w:p>
        </w:tc>
      </w:tr>
      <w:tr w:rsidR="00C35D40" w:rsidRPr="00D1731A" w14:paraId="66822421" w14:textId="77777777" w:rsidTr="001F7496">
        <w:tc>
          <w:tcPr>
            <w:tcW w:w="3211" w:type="dxa"/>
          </w:tcPr>
          <w:p w14:paraId="4E73B8DC" w14:textId="3A01115A" w:rsidR="00C35D40" w:rsidRPr="00D1731A" w:rsidRDefault="00C35D40" w:rsidP="00CB6124">
            <w:r w:rsidRPr="00D1731A">
              <w:t>Braižyti dvimačius objektus.</w:t>
            </w:r>
          </w:p>
        </w:tc>
        <w:tc>
          <w:tcPr>
            <w:tcW w:w="3211" w:type="dxa"/>
          </w:tcPr>
          <w:p w14:paraId="48879D53" w14:textId="07B50635" w:rsidR="00C35D40" w:rsidRPr="00D1731A" w:rsidRDefault="00C35D40" w:rsidP="00CB6124">
            <w:pPr>
              <w:rPr>
                <w:bCs/>
              </w:rPr>
            </w:pPr>
            <w:r w:rsidRPr="00D1731A">
              <w:rPr>
                <w:bCs/>
              </w:rPr>
              <w:t>Kompiuterinio projektavimo operatorius, LTKS IV</w:t>
            </w:r>
          </w:p>
        </w:tc>
        <w:tc>
          <w:tcPr>
            <w:tcW w:w="3212" w:type="dxa"/>
          </w:tcPr>
          <w:p w14:paraId="15AB44FC" w14:textId="46BBD9EC" w:rsidR="00C35D40" w:rsidRPr="00D1731A" w:rsidRDefault="00C35D40" w:rsidP="00CB6124">
            <w:pPr>
              <w:rPr>
                <w:bCs/>
              </w:rPr>
            </w:pPr>
            <w:r w:rsidRPr="00D1731A">
              <w:rPr>
                <w:bCs/>
              </w:rPr>
              <w:t>Informacinių ir ryšių technologijų sektoriaus profesinis standartas, PSJ02</w:t>
            </w:r>
          </w:p>
        </w:tc>
      </w:tr>
      <w:tr w:rsidR="00C35D40" w:rsidRPr="00D1731A" w14:paraId="41DB72A7" w14:textId="77777777" w:rsidTr="001F7496">
        <w:tc>
          <w:tcPr>
            <w:tcW w:w="3211" w:type="dxa"/>
          </w:tcPr>
          <w:p w14:paraId="29B0E2C0" w14:textId="527437AD" w:rsidR="00C35D40" w:rsidRPr="00D1731A" w:rsidRDefault="00C35D40" w:rsidP="00CB6124">
            <w:pPr>
              <w:rPr>
                <w:bCs/>
              </w:rPr>
            </w:pPr>
            <w:r w:rsidRPr="00D1731A">
              <w:t>Braižyti trimačius objektus.</w:t>
            </w:r>
          </w:p>
        </w:tc>
        <w:tc>
          <w:tcPr>
            <w:tcW w:w="3211" w:type="dxa"/>
          </w:tcPr>
          <w:p w14:paraId="01F7B4A6" w14:textId="778D58B4" w:rsidR="00C35D40" w:rsidRPr="00D1731A" w:rsidRDefault="00C35D40" w:rsidP="00CB6124">
            <w:pPr>
              <w:rPr>
                <w:bCs/>
              </w:rPr>
            </w:pPr>
            <w:r w:rsidRPr="00D1731A">
              <w:rPr>
                <w:bCs/>
              </w:rPr>
              <w:t>Kompiuterinio projektavimo operatorius, LTKS I</w:t>
            </w:r>
            <w:r w:rsidR="009924D0" w:rsidRPr="00D1731A">
              <w:rPr>
                <w:bCs/>
              </w:rPr>
              <w:t>V</w:t>
            </w:r>
          </w:p>
        </w:tc>
        <w:tc>
          <w:tcPr>
            <w:tcW w:w="3212" w:type="dxa"/>
          </w:tcPr>
          <w:p w14:paraId="16D9F011" w14:textId="4736D4E2" w:rsidR="00C35D40" w:rsidRPr="00D1731A" w:rsidRDefault="00C35D40" w:rsidP="00CB6124">
            <w:pPr>
              <w:rPr>
                <w:bCs/>
              </w:rPr>
            </w:pPr>
            <w:r w:rsidRPr="00D1731A">
              <w:rPr>
                <w:bCs/>
              </w:rPr>
              <w:t>Informacinių ir ryšių technologijų sektoriaus profesinis standartas, PSJ02</w:t>
            </w:r>
          </w:p>
        </w:tc>
      </w:tr>
      <w:tr w:rsidR="00C35D40" w:rsidRPr="00D1731A" w14:paraId="1C6C7C0D" w14:textId="77777777" w:rsidTr="001F7496">
        <w:tc>
          <w:tcPr>
            <w:tcW w:w="3211" w:type="dxa"/>
          </w:tcPr>
          <w:p w14:paraId="1ACA3D2C" w14:textId="1DEC8FB7" w:rsidR="00C35D40" w:rsidRPr="00D1731A" w:rsidRDefault="006B0AB8" w:rsidP="00CB6124">
            <w:pPr>
              <w:rPr>
                <w:bCs/>
              </w:rPr>
            </w:pPr>
            <w:r w:rsidRPr="00D1731A">
              <w:t>Braižyti baldų ir interjero detalių brėžinius.</w:t>
            </w:r>
          </w:p>
        </w:tc>
        <w:tc>
          <w:tcPr>
            <w:tcW w:w="3211" w:type="dxa"/>
          </w:tcPr>
          <w:p w14:paraId="5B9985EB" w14:textId="354FB141" w:rsidR="00C35D40" w:rsidRPr="00D1731A" w:rsidRDefault="00C35D40" w:rsidP="00CB6124">
            <w:pPr>
              <w:rPr>
                <w:bCs/>
              </w:rPr>
            </w:pPr>
            <w:r w:rsidRPr="00D1731A">
              <w:rPr>
                <w:bCs/>
              </w:rPr>
              <w:t>Kompiuterinio projektavimo operatorius, LTKS I</w:t>
            </w:r>
            <w:r w:rsidR="009924D0" w:rsidRPr="00D1731A">
              <w:rPr>
                <w:bCs/>
              </w:rPr>
              <w:t>V</w:t>
            </w:r>
          </w:p>
        </w:tc>
        <w:tc>
          <w:tcPr>
            <w:tcW w:w="3212" w:type="dxa"/>
          </w:tcPr>
          <w:p w14:paraId="2BB36668" w14:textId="1D91CCA7" w:rsidR="00C35D40" w:rsidRPr="00D1731A" w:rsidRDefault="00C35D40" w:rsidP="00CB6124">
            <w:pPr>
              <w:rPr>
                <w:bCs/>
              </w:rPr>
            </w:pPr>
            <w:r w:rsidRPr="00D1731A">
              <w:rPr>
                <w:bCs/>
              </w:rPr>
              <w:t>Informacinių ir ryšių technologijų sektoriaus profesinis standartas, PSJ02</w:t>
            </w:r>
          </w:p>
        </w:tc>
      </w:tr>
      <w:tr w:rsidR="00C35D40" w:rsidRPr="00D1731A" w14:paraId="5BA02BC2" w14:textId="77777777" w:rsidTr="001F7496">
        <w:tc>
          <w:tcPr>
            <w:tcW w:w="3211" w:type="dxa"/>
          </w:tcPr>
          <w:p w14:paraId="08DFB127" w14:textId="77777777" w:rsidR="00C35D40" w:rsidRPr="00D1731A" w:rsidRDefault="00C35D40" w:rsidP="00CB6124">
            <w:pPr>
              <w:rPr>
                <w:bCs/>
              </w:rPr>
            </w:pPr>
            <w:r w:rsidRPr="00D1731A">
              <w:rPr>
                <w:bCs/>
              </w:rPr>
              <w:t>Kurti ir redaguoti kompiuterinės grafikos objektus.</w:t>
            </w:r>
          </w:p>
        </w:tc>
        <w:tc>
          <w:tcPr>
            <w:tcW w:w="3211" w:type="dxa"/>
          </w:tcPr>
          <w:p w14:paraId="089BE203" w14:textId="77777777" w:rsidR="00C35D40" w:rsidRPr="00D1731A" w:rsidRDefault="00C35D40" w:rsidP="00CB6124">
            <w:pPr>
              <w:rPr>
                <w:bCs/>
              </w:rPr>
            </w:pPr>
            <w:r w:rsidRPr="00D1731A">
              <w:rPr>
                <w:bCs/>
              </w:rPr>
              <w:t>Kompiuterinio projektavimo operatorius, LTKS IV</w:t>
            </w:r>
          </w:p>
        </w:tc>
        <w:tc>
          <w:tcPr>
            <w:tcW w:w="3212" w:type="dxa"/>
          </w:tcPr>
          <w:p w14:paraId="5F3A5372" w14:textId="77777777" w:rsidR="00C35D40" w:rsidRPr="00D1731A" w:rsidRDefault="00C35D40" w:rsidP="00CB6124">
            <w:pPr>
              <w:rPr>
                <w:bCs/>
              </w:rPr>
            </w:pPr>
            <w:r w:rsidRPr="00D1731A">
              <w:rPr>
                <w:bCs/>
              </w:rPr>
              <w:t>Informacinių ir ryšių technologijų sektoriaus profesinis standartas, PSJ02</w:t>
            </w:r>
          </w:p>
        </w:tc>
      </w:tr>
      <w:tr w:rsidR="00C35D40" w:rsidRPr="00D1731A" w14:paraId="12DF12A7" w14:textId="77777777" w:rsidTr="001F7496">
        <w:tc>
          <w:tcPr>
            <w:tcW w:w="3211" w:type="dxa"/>
          </w:tcPr>
          <w:p w14:paraId="0CBE2D34" w14:textId="77777777" w:rsidR="00C35D40" w:rsidRPr="00D1731A" w:rsidRDefault="00C35D40" w:rsidP="00CB6124">
            <w:pPr>
              <w:rPr>
                <w:bCs/>
              </w:rPr>
            </w:pPr>
            <w:r w:rsidRPr="00D1731A">
              <w:rPr>
                <w:bCs/>
              </w:rPr>
              <w:t>Paruošti kompiuterinės grafikos objektus spausdinti ir publikuoti.</w:t>
            </w:r>
          </w:p>
        </w:tc>
        <w:tc>
          <w:tcPr>
            <w:tcW w:w="3211" w:type="dxa"/>
          </w:tcPr>
          <w:p w14:paraId="76D8DACF" w14:textId="77777777" w:rsidR="00C35D40" w:rsidRPr="00D1731A" w:rsidRDefault="00C35D40" w:rsidP="00CB6124">
            <w:pPr>
              <w:rPr>
                <w:bCs/>
              </w:rPr>
            </w:pPr>
            <w:r w:rsidRPr="00D1731A">
              <w:rPr>
                <w:bCs/>
              </w:rPr>
              <w:t>Kompiuterinio projektavimo operatorius, LTKS IV</w:t>
            </w:r>
          </w:p>
        </w:tc>
        <w:tc>
          <w:tcPr>
            <w:tcW w:w="3212" w:type="dxa"/>
          </w:tcPr>
          <w:p w14:paraId="784F3CDE" w14:textId="77777777" w:rsidR="00C35D40" w:rsidRPr="00D1731A" w:rsidRDefault="00C35D40" w:rsidP="00CB6124">
            <w:pPr>
              <w:rPr>
                <w:bCs/>
              </w:rPr>
            </w:pPr>
            <w:r w:rsidRPr="00D1731A">
              <w:rPr>
                <w:bCs/>
              </w:rPr>
              <w:t>Informacinių ir ryšių technologijų sektoriaus profesinis standartas, PSJ02</w:t>
            </w:r>
          </w:p>
        </w:tc>
      </w:tr>
    </w:tbl>
    <w:p w14:paraId="12DB49D7" w14:textId="77777777" w:rsidR="001F7496" w:rsidRPr="00D1731A" w:rsidRDefault="001F7496" w:rsidP="00CB6124">
      <w:pPr>
        <w:rPr>
          <w:color w:val="000000"/>
        </w:rPr>
      </w:pPr>
    </w:p>
    <w:p w14:paraId="01AC874A" w14:textId="77777777" w:rsidR="00937C19" w:rsidRPr="00D1731A" w:rsidRDefault="00937C19" w:rsidP="00CB6124">
      <w:pPr>
        <w:rPr>
          <w:color w:val="000000"/>
        </w:rPr>
      </w:pPr>
      <w:r w:rsidRPr="00D1731A">
        <w:rPr>
          <w:color w:val="000000"/>
        </w:rPr>
        <w:t>1.</w:t>
      </w:r>
      <w:r w:rsidR="00982004" w:rsidRPr="00D1731A">
        <w:rPr>
          <w:color w:val="000000"/>
        </w:rPr>
        <w:t>9</w:t>
      </w:r>
      <w:r w:rsidRPr="00D1731A">
        <w:rPr>
          <w:color w:val="000000"/>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D1731A" w14:paraId="62D947BC" w14:textId="77777777" w:rsidTr="00937C19">
        <w:tc>
          <w:tcPr>
            <w:tcW w:w="9628" w:type="dxa"/>
          </w:tcPr>
          <w:p w14:paraId="52CECE9D" w14:textId="77777777" w:rsidR="00937C19" w:rsidRPr="00D1731A" w:rsidRDefault="001A2C0F" w:rsidP="00CB6124">
            <w:pPr>
              <w:pStyle w:val="ListParagraph"/>
              <w:numPr>
                <w:ilvl w:val="0"/>
                <w:numId w:val="6"/>
              </w:numPr>
              <w:spacing w:after="0" w:line="240" w:lineRule="auto"/>
              <w:ind w:left="447"/>
              <w:rPr>
                <w:rFonts w:ascii="Times New Roman" w:hAnsi="Times New Roman" w:cs="Times New Roman"/>
                <w:color w:val="000000"/>
              </w:rPr>
            </w:pPr>
            <w:r w:rsidRPr="00D1731A">
              <w:rPr>
                <w:rFonts w:ascii="Times New Roman" w:hAnsi="Times New Roman" w:cs="Times New Roman"/>
                <w:color w:val="000000"/>
              </w:rPr>
              <w:t xml:space="preserve">Jei asmens mokymas yra finansuojamas iš Užimtumo </w:t>
            </w:r>
            <w:r w:rsidR="002360E9" w:rsidRPr="00D1731A">
              <w:rPr>
                <w:rFonts w:ascii="Times New Roman" w:hAnsi="Times New Roman" w:cs="Times New Roman"/>
                <w:color w:val="000000"/>
              </w:rPr>
              <w:t>tarnybos</w:t>
            </w:r>
            <w:r w:rsidRPr="00D1731A">
              <w:rPr>
                <w:rFonts w:ascii="Times New Roman" w:hAnsi="Times New Roman" w:cs="Times New Roman"/>
                <w:color w:val="000000"/>
              </w:rPr>
              <w:t xml:space="preserve"> lėšų, asmeniui, baigusiam programą yra būtinas įgytų kompetencijų vertinimas.</w:t>
            </w:r>
          </w:p>
        </w:tc>
      </w:tr>
    </w:tbl>
    <w:p w14:paraId="10598C73" w14:textId="6175F804" w:rsidR="00D644AA" w:rsidRPr="00D1731A" w:rsidRDefault="00D644AA" w:rsidP="00CB6124">
      <w:pPr>
        <w:rPr>
          <w:b/>
        </w:rPr>
        <w:sectPr w:rsidR="00D644AA" w:rsidRPr="00D1731A" w:rsidSect="00D644AA">
          <w:headerReference w:type="default" r:id="rId9"/>
          <w:footerReference w:type="even" r:id="rId10"/>
          <w:footerReference w:type="default" r:id="rId11"/>
          <w:pgSz w:w="11906" w:h="16838"/>
          <w:pgMar w:top="1134" w:right="567" w:bottom="1135" w:left="1701" w:header="567" w:footer="567" w:gutter="0"/>
          <w:cols w:space="720"/>
          <w:docGrid w:linePitch="299"/>
        </w:sectPr>
      </w:pPr>
    </w:p>
    <w:p w14:paraId="566DC808" w14:textId="77777777" w:rsidR="00165AB9" w:rsidRPr="00D1731A" w:rsidRDefault="00165AB9" w:rsidP="00CB6124">
      <w:pPr>
        <w:jc w:val="center"/>
        <w:rPr>
          <w:b/>
        </w:rPr>
      </w:pPr>
      <w:r w:rsidRPr="00D1731A">
        <w:rPr>
          <w:b/>
        </w:rPr>
        <w:lastRenderedPageBreak/>
        <w:t xml:space="preserve">2. PROGRAMOS </w:t>
      </w:r>
      <w:r w:rsidR="00ED67C1" w:rsidRPr="00D1731A">
        <w:rPr>
          <w:b/>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0"/>
        <w:gridCol w:w="1419"/>
        <w:gridCol w:w="2975"/>
        <w:gridCol w:w="2693"/>
        <w:gridCol w:w="1275"/>
        <w:gridCol w:w="1418"/>
        <w:gridCol w:w="1559"/>
        <w:gridCol w:w="991"/>
      </w:tblGrid>
      <w:tr w:rsidR="00937C19" w:rsidRPr="00D1731A" w14:paraId="4088DD0C" w14:textId="77777777" w:rsidTr="00937C19">
        <w:trPr>
          <w:trHeight w:val="40"/>
        </w:trPr>
        <w:tc>
          <w:tcPr>
            <w:tcW w:w="895" w:type="pct"/>
            <w:vMerge w:val="restart"/>
          </w:tcPr>
          <w:p w14:paraId="4C9FB3D8" w14:textId="77777777" w:rsidR="00937C19" w:rsidRPr="00D1731A" w:rsidRDefault="00937C19" w:rsidP="00CB6124">
            <w:pPr>
              <w:jc w:val="center"/>
              <w:rPr>
                <w:b/>
              </w:rPr>
            </w:pPr>
            <w:r w:rsidRPr="00D1731A">
              <w:rPr>
                <w:b/>
              </w:rPr>
              <w:t>Modulio pavadinimas (valstybinis kodas</w:t>
            </w:r>
            <w:r w:rsidRPr="00D1731A">
              <w:rPr>
                <w:rStyle w:val="FootnoteReference"/>
                <w:b/>
              </w:rPr>
              <w:footnoteReference w:id="1"/>
            </w:r>
            <w:r w:rsidRPr="00D1731A">
              <w:rPr>
                <w:b/>
              </w:rPr>
              <w:t>)</w:t>
            </w:r>
          </w:p>
        </w:tc>
        <w:tc>
          <w:tcPr>
            <w:tcW w:w="472" w:type="pct"/>
            <w:vMerge w:val="restart"/>
          </w:tcPr>
          <w:p w14:paraId="25C3569D" w14:textId="77777777" w:rsidR="00937C19" w:rsidRPr="00D1731A" w:rsidRDefault="00937C19" w:rsidP="00CB6124">
            <w:pPr>
              <w:jc w:val="center"/>
              <w:rPr>
                <w:b/>
              </w:rPr>
            </w:pPr>
            <w:r w:rsidRPr="00D1731A">
              <w:rPr>
                <w:b/>
              </w:rPr>
              <w:t>Modulio LTKS lygis</w:t>
            </w:r>
          </w:p>
        </w:tc>
        <w:tc>
          <w:tcPr>
            <w:tcW w:w="990" w:type="pct"/>
            <w:vMerge w:val="restart"/>
          </w:tcPr>
          <w:p w14:paraId="51DE8326" w14:textId="77777777" w:rsidR="00937C19" w:rsidRPr="00D1731A" w:rsidRDefault="00937C19" w:rsidP="00CB6124">
            <w:pPr>
              <w:jc w:val="center"/>
              <w:rPr>
                <w:b/>
              </w:rPr>
            </w:pPr>
            <w:r w:rsidRPr="00D1731A">
              <w:rPr>
                <w:b/>
              </w:rPr>
              <w:t>Kompetencija(-os)</w:t>
            </w:r>
          </w:p>
        </w:tc>
        <w:tc>
          <w:tcPr>
            <w:tcW w:w="896" w:type="pct"/>
            <w:vMerge w:val="restart"/>
          </w:tcPr>
          <w:p w14:paraId="605A38E5" w14:textId="77777777" w:rsidR="00937C19" w:rsidRPr="00D1731A" w:rsidRDefault="00937C19" w:rsidP="00CB6124">
            <w:pPr>
              <w:jc w:val="center"/>
              <w:rPr>
                <w:b/>
              </w:rPr>
            </w:pPr>
            <w:r w:rsidRPr="00D1731A">
              <w:rPr>
                <w:b/>
              </w:rPr>
              <w:t>Kompetencijos(-jų) pasiekimą nurodantys mokymosi rezultatai</w:t>
            </w:r>
          </w:p>
        </w:tc>
        <w:tc>
          <w:tcPr>
            <w:tcW w:w="424" w:type="pct"/>
            <w:vMerge w:val="restart"/>
          </w:tcPr>
          <w:p w14:paraId="00459F35" w14:textId="77777777" w:rsidR="00937C19" w:rsidRPr="00D1731A" w:rsidRDefault="00937C19" w:rsidP="00CB6124">
            <w:pPr>
              <w:jc w:val="center"/>
              <w:rPr>
                <w:b/>
              </w:rPr>
            </w:pPr>
            <w:r w:rsidRPr="00D1731A">
              <w:rPr>
                <w:b/>
              </w:rPr>
              <w:t>Modulio apimtis mokymosi kreditais</w:t>
            </w:r>
          </w:p>
        </w:tc>
        <w:tc>
          <w:tcPr>
            <w:tcW w:w="1321" w:type="pct"/>
            <w:gridSpan w:val="3"/>
          </w:tcPr>
          <w:p w14:paraId="09F96AF5" w14:textId="77777777" w:rsidR="00937C19" w:rsidRPr="00D1731A" w:rsidRDefault="00937C19" w:rsidP="00CB6124">
            <w:pPr>
              <w:suppressAutoHyphens/>
              <w:overflowPunct w:val="0"/>
              <w:jc w:val="center"/>
              <w:textAlignment w:val="center"/>
              <w:rPr>
                <w:b/>
              </w:rPr>
            </w:pPr>
            <w:r w:rsidRPr="00D1731A">
              <w:rPr>
                <w:b/>
              </w:rPr>
              <w:t>Akademinės valandos kontaktiniam darbui</w:t>
            </w:r>
          </w:p>
        </w:tc>
      </w:tr>
      <w:tr w:rsidR="00937C19" w:rsidRPr="00D1731A" w14:paraId="4188267D" w14:textId="77777777" w:rsidTr="00937C19">
        <w:trPr>
          <w:trHeight w:val="582"/>
        </w:trPr>
        <w:tc>
          <w:tcPr>
            <w:tcW w:w="895" w:type="pct"/>
            <w:vMerge/>
          </w:tcPr>
          <w:p w14:paraId="5D94E55F" w14:textId="77777777" w:rsidR="00937C19" w:rsidRPr="00D1731A" w:rsidRDefault="00937C19" w:rsidP="00CB6124">
            <w:pPr>
              <w:rPr>
                <w:b/>
              </w:rPr>
            </w:pPr>
          </w:p>
        </w:tc>
        <w:tc>
          <w:tcPr>
            <w:tcW w:w="472" w:type="pct"/>
            <w:vMerge/>
          </w:tcPr>
          <w:p w14:paraId="34305E21" w14:textId="77777777" w:rsidR="00937C19" w:rsidRPr="00D1731A" w:rsidRDefault="00937C19" w:rsidP="00CB6124">
            <w:pPr>
              <w:rPr>
                <w:b/>
              </w:rPr>
            </w:pPr>
          </w:p>
        </w:tc>
        <w:tc>
          <w:tcPr>
            <w:tcW w:w="990" w:type="pct"/>
            <w:vMerge/>
          </w:tcPr>
          <w:p w14:paraId="3E97F20D" w14:textId="77777777" w:rsidR="00937C19" w:rsidRPr="00D1731A" w:rsidRDefault="00937C19" w:rsidP="00CB6124">
            <w:pPr>
              <w:rPr>
                <w:b/>
              </w:rPr>
            </w:pPr>
          </w:p>
        </w:tc>
        <w:tc>
          <w:tcPr>
            <w:tcW w:w="896" w:type="pct"/>
            <w:vMerge/>
          </w:tcPr>
          <w:p w14:paraId="662DC34C" w14:textId="77777777" w:rsidR="00937C19" w:rsidRPr="00D1731A" w:rsidRDefault="00937C19" w:rsidP="00CB6124">
            <w:pPr>
              <w:rPr>
                <w:b/>
              </w:rPr>
            </w:pPr>
          </w:p>
        </w:tc>
        <w:tc>
          <w:tcPr>
            <w:tcW w:w="424" w:type="pct"/>
            <w:vMerge/>
          </w:tcPr>
          <w:p w14:paraId="04AA2E01" w14:textId="77777777" w:rsidR="00937C19" w:rsidRPr="00D1731A" w:rsidRDefault="00937C19" w:rsidP="00CB6124">
            <w:pPr>
              <w:rPr>
                <w:b/>
              </w:rPr>
            </w:pPr>
          </w:p>
        </w:tc>
        <w:tc>
          <w:tcPr>
            <w:tcW w:w="472" w:type="pct"/>
          </w:tcPr>
          <w:p w14:paraId="0FB3855A" w14:textId="77777777" w:rsidR="00937C19" w:rsidRPr="00D1731A" w:rsidRDefault="00937C19" w:rsidP="00CB6124">
            <w:pPr>
              <w:suppressAutoHyphens/>
              <w:overflowPunct w:val="0"/>
              <w:jc w:val="center"/>
              <w:textAlignment w:val="center"/>
              <w:rPr>
                <w:b/>
              </w:rPr>
            </w:pPr>
            <w:r w:rsidRPr="00D1731A">
              <w:rPr>
                <w:b/>
              </w:rPr>
              <w:t>Teoriniam mokymui</w:t>
            </w:r>
          </w:p>
        </w:tc>
        <w:tc>
          <w:tcPr>
            <w:tcW w:w="519" w:type="pct"/>
          </w:tcPr>
          <w:p w14:paraId="750F8EE1" w14:textId="77777777" w:rsidR="00937C19" w:rsidRPr="00D1731A" w:rsidRDefault="00937C19" w:rsidP="00CB6124">
            <w:pPr>
              <w:suppressAutoHyphens/>
              <w:overflowPunct w:val="0"/>
              <w:jc w:val="center"/>
              <w:textAlignment w:val="center"/>
              <w:rPr>
                <w:b/>
              </w:rPr>
            </w:pPr>
            <w:r w:rsidRPr="00D1731A">
              <w:rPr>
                <w:b/>
              </w:rPr>
              <w:t>Praktiniam mokymui</w:t>
            </w:r>
          </w:p>
        </w:tc>
        <w:tc>
          <w:tcPr>
            <w:tcW w:w="330" w:type="pct"/>
          </w:tcPr>
          <w:p w14:paraId="70E94EFD" w14:textId="77777777" w:rsidR="00937C19" w:rsidRPr="00D1731A" w:rsidRDefault="00937C19" w:rsidP="00CB6124">
            <w:pPr>
              <w:suppressAutoHyphens/>
              <w:overflowPunct w:val="0"/>
              <w:jc w:val="center"/>
              <w:textAlignment w:val="center"/>
              <w:rPr>
                <w:b/>
              </w:rPr>
            </w:pPr>
            <w:r w:rsidRPr="00D1731A">
              <w:rPr>
                <w:b/>
              </w:rPr>
              <w:t>Iš viso</w:t>
            </w:r>
          </w:p>
        </w:tc>
      </w:tr>
      <w:tr w:rsidR="00C210EC" w:rsidRPr="00D1731A" w14:paraId="58D5D8F3" w14:textId="77777777" w:rsidTr="00FA35CB">
        <w:trPr>
          <w:trHeight w:val="1691"/>
        </w:trPr>
        <w:tc>
          <w:tcPr>
            <w:tcW w:w="895" w:type="pct"/>
          </w:tcPr>
          <w:p w14:paraId="1F395684" w14:textId="704CDE68" w:rsidR="00C210EC" w:rsidRPr="00D1731A" w:rsidRDefault="00C210EC" w:rsidP="00CB6124">
            <w:pPr>
              <w:rPr>
                <w:strike/>
              </w:rPr>
            </w:pPr>
            <w:r w:rsidRPr="00D1731A">
              <w:t>Projekcinė braižyba</w:t>
            </w:r>
          </w:p>
        </w:tc>
        <w:tc>
          <w:tcPr>
            <w:tcW w:w="472" w:type="pct"/>
          </w:tcPr>
          <w:p w14:paraId="75B8B5E7" w14:textId="11108FEA" w:rsidR="00C210EC" w:rsidRPr="00D1731A" w:rsidRDefault="001743A4" w:rsidP="00CB6124">
            <w:pPr>
              <w:jc w:val="center"/>
            </w:pPr>
            <w:r w:rsidRPr="00D1731A">
              <w:t>IV</w:t>
            </w:r>
          </w:p>
        </w:tc>
        <w:tc>
          <w:tcPr>
            <w:tcW w:w="990" w:type="pct"/>
          </w:tcPr>
          <w:p w14:paraId="4A2768B6" w14:textId="1C25EB0D" w:rsidR="00C210EC" w:rsidRPr="00D1731A" w:rsidRDefault="00C210EC" w:rsidP="00CB6124">
            <w:r w:rsidRPr="00D1731A">
              <w:t>Braižyti dvimačius objektus.</w:t>
            </w:r>
          </w:p>
        </w:tc>
        <w:tc>
          <w:tcPr>
            <w:tcW w:w="896" w:type="pct"/>
          </w:tcPr>
          <w:p w14:paraId="08EDF76D" w14:textId="00920AA0" w:rsidR="00BB6E17" w:rsidRDefault="00C75D4E" w:rsidP="00CB6124">
            <w:r>
              <w:t>Išmanyti brėžinių standartus ir brėžiniams t</w:t>
            </w:r>
            <w:r w:rsidR="00BB6E17">
              <w:t xml:space="preserve">aikomus techninius reikalavimus. </w:t>
            </w:r>
          </w:p>
          <w:p w14:paraId="02926D90" w14:textId="7389B1CC" w:rsidR="00C75D4E" w:rsidRDefault="00BB6E17" w:rsidP="00CB6124">
            <w:r>
              <w:t>S</w:t>
            </w:r>
            <w:r w:rsidR="00C75D4E">
              <w:t>kaityti brėžinius.</w:t>
            </w:r>
          </w:p>
          <w:p w14:paraId="40937528" w14:textId="462ACBAF" w:rsidR="00ED60EF" w:rsidRDefault="002219E8" w:rsidP="00CB6124">
            <w:r w:rsidRPr="00D1731A">
              <w:t xml:space="preserve">Parinkti </w:t>
            </w:r>
            <w:r w:rsidRPr="00883540">
              <w:t>kompiuterinio projektavimo programin</w:t>
            </w:r>
            <w:r w:rsidRPr="00D1731A">
              <w:t>ę</w:t>
            </w:r>
            <w:r w:rsidRPr="00883540">
              <w:t xml:space="preserve"> įrang</w:t>
            </w:r>
            <w:r w:rsidRPr="00D1731A">
              <w:t>ą</w:t>
            </w:r>
            <w:r w:rsidRPr="00883540">
              <w:t xml:space="preserve"> dvimačiams objektams braižyti</w:t>
            </w:r>
            <w:r w:rsidR="00150E0A">
              <w:t>.</w:t>
            </w:r>
            <w:r w:rsidRPr="00883540">
              <w:t xml:space="preserve"> </w:t>
            </w:r>
          </w:p>
          <w:p w14:paraId="671E23B7" w14:textId="0B7ACED4" w:rsidR="000C7765" w:rsidRPr="00D1731A" w:rsidRDefault="00BB6E17" w:rsidP="00CB6124">
            <w:r w:rsidRPr="00D1731A">
              <w:t xml:space="preserve">Braižyti </w:t>
            </w:r>
            <w:r>
              <w:t xml:space="preserve">įvairaus sudėtingumo </w:t>
            </w:r>
            <w:r w:rsidRPr="00D1731A">
              <w:t>dvimačius objektus.</w:t>
            </w:r>
          </w:p>
          <w:p w14:paraId="65ED01A5" w14:textId="77777777" w:rsidR="00FA35CB" w:rsidRDefault="008D3966" w:rsidP="00CB6124">
            <w:r w:rsidRPr="00D1731A">
              <w:t>Braižyti į</w:t>
            </w:r>
            <w:r w:rsidRPr="00883540">
              <w:t>va</w:t>
            </w:r>
            <w:r w:rsidR="00662F63">
              <w:t>iraus sudėtingumo objektų dvimates</w:t>
            </w:r>
            <w:r w:rsidRPr="00883540">
              <w:t xml:space="preserve"> projekcij</w:t>
            </w:r>
            <w:r w:rsidRPr="00D1731A">
              <w:t>as</w:t>
            </w:r>
            <w:r w:rsidRPr="00883540">
              <w:t xml:space="preserve"> ir pjūvi</w:t>
            </w:r>
            <w:r w:rsidRPr="00D1731A">
              <w:t>us</w:t>
            </w:r>
            <w:r w:rsidRPr="00883540">
              <w:t>.</w:t>
            </w:r>
            <w:r w:rsidR="00FA35CB">
              <w:t xml:space="preserve"> </w:t>
            </w:r>
          </w:p>
          <w:p w14:paraId="47C63D29" w14:textId="32BF09F0" w:rsidR="008D3966" w:rsidRPr="00D1731A" w:rsidRDefault="00FA35CB" w:rsidP="00CB6124">
            <w:r>
              <w:t>Taikyti dvimačių objektų vizualizacijos metodus.</w:t>
            </w:r>
          </w:p>
          <w:p w14:paraId="64E8E974" w14:textId="347E52D4" w:rsidR="00C75D4E" w:rsidRPr="00FA35CB" w:rsidRDefault="00150E0A" w:rsidP="00CB6124">
            <w:r>
              <w:t xml:space="preserve">Publikuoti </w:t>
            </w:r>
            <w:r w:rsidR="00F03A84">
              <w:t xml:space="preserve">dvimačių objektų </w:t>
            </w:r>
            <w:r>
              <w:t xml:space="preserve">brėžinius, vizualizacijas. </w:t>
            </w:r>
          </w:p>
        </w:tc>
        <w:tc>
          <w:tcPr>
            <w:tcW w:w="424" w:type="pct"/>
          </w:tcPr>
          <w:p w14:paraId="5650F117" w14:textId="2A014446" w:rsidR="00C210EC" w:rsidRPr="00D1731A" w:rsidRDefault="00977BB7" w:rsidP="00CB6124">
            <w:pPr>
              <w:jc w:val="center"/>
            </w:pPr>
            <w:r w:rsidRPr="00D1731A">
              <w:t>8</w:t>
            </w:r>
          </w:p>
        </w:tc>
        <w:tc>
          <w:tcPr>
            <w:tcW w:w="472" w:type="pct"/>
          </w:tcPr>
          <w:p w14:paraId="7A3DD30C" w14:textId="7D607C46" w:rsidR="00C210EC" w:rsidRPr="00D1731A" w:rsidRDefault="00822430" w:rsidP="00CB6124">
            <w:pPr>
              <w:jc w:val="center"/>
            </w:pPr>
            <w:r w:rsidRPr="00D1731A">
              <w:t>50</w:t>
            </w:r>
          </w:p>
        </w:tc>
        <w:tc>
          <w:tcPr>
            <w:tcW w:w="519" w:type="pct"/>
          </w:tcPr>
          <w:p w14:paraId="30D66F71" w14:textId="6CD96E0F" w:rsidR="00C210EC" w:rsidRPr="00D1731A" w:rsidRDefault="00822430" w:rsidP="00CB6124">
            <w:pPr>
              <w:jc w:val="center"/>
            </w:pPr>
            <w:r w:rsidRPr="00D1731A">
              <w:t>94</w:t>
            </w:r>
          </w:p>
        </w:tc>
        <w:tc>
          <w:tcPr>
            <w:tcW w:w="330" w:type="pct"/>
          </w:tcPr>
          <w:p w14:paraId="2D7E1419" w14:textId="333A1B0D" w:rsidR="00C210EC" w:rsidRPr="00D1731A" w:rsidRDefault="009B2243" w:rsidP="00CB6124">
            <w:pPr>
              <w:jc w:val="center"/>
            </w:pPr>
            <w:r w:rsidRPr="00D1731A">
              <w:t>144</w:t>
            </w:r>
          </w:p>
        </w:tc>
      </w:tr>
      <w:tr w:rsidR="00535C5E" w:rsidRPr="00D1731A" w14:paraId="585CDE95" w14:textId="77777777" w:rsidTr="00937C19">
        <w:trPr>
          <w:trHeight w:val="40"/>
        </w:trPr>
        <w:tc>
          <w:tcPr>
            <w:tcW w:w="895" w:type="pct"/>
          </w:tcPr>
          <w:p w14:paraId="1EF0C243" w14:textId="46279A78" w:rsidR="00535C5E" w:rsidRPr="00D1731A" w:rsidRDefault="00535C5E" w:rsidP="00CB6124">
            <w:r w:rsidRPr="00D1731A">
              <w:t>Erdvinių objektų modeliavimas</w:t>
            </w:r>
          </w:p>
        </w:tc>
        <w:tc>
          <w:tcPr>
            <w:tcW w:w="472" w:type="pct"/>
          </w:tcPr>
          <w:p w14:paraId="155951F8" w14:textId="41444385" w:rsidR="00535C5E" w:rsidRPr="00D1731A" w:rsidRDefault="00535C5E" w:rsidP="00CB6124">
            <w:pPr>
              <w:jc w:val="center"/>
            </w:pPr>
            <w:r w:rsidRPr="00D1731A">
              <w:t>IV</w:t>
            </w:r>
          </w:p>
        </w:tc>
        <w:tc>
          <w:tcPr>
            <w:tcW w:w="990" w:type="pct"/>
          </w:tcPr>
          <w:p w14:paraId="1EAA5177" w14:textId="5AFD323D" w:rsidR="00535C5E" w:rsidRPr="00D1731A" w:rsidRDefault="00535C5E" w:rsidP="00CB6124">
            <w:r w:rsidRPr="00D1731A">
              <w:t>Braižyti trimačius objektus.</w:t>
            </w:r>
          </w:p>
        </w:tc>
        <w:tc>
          <w:tcPr>
            <w:tcW w:w="896" w:type="pct"/>
          </w:tcPr>
          <w:p w14:paraId="77D900B6" w14:textId="3424AA27" w:rsidR="00535C5E" w:rsidRPr="00D1731A" w:rsidRDefault="00535C5E" w:rsidP="00CB6124">
            <w:r w:rsidRPr="00D1731A">
              <w:t xml:space="preserve">Parinkti </w:t>
            </w:r>
            <w:r w:rsidRPr="00883540">
              <w:t>kompiuterinio projektavimo programin</w:t>
            </w:r>
            <w:r w:rsidRPr="00D1731A">
              <w:t>ę</w:t>
            </w:r>
            <w:r w:rsidRPr="00883540">
              <w:t xml:space="preserve"> įrang</w:t>
            </w:r>
            <w:r w:rsidRPr="00D1731A">
              <w:t>ą</w:t>
            </w:r>
            <w:r w:rsidRPr="00883540">
              <w:t xml:space="preserve"> </w:t>
            </w:r>
            <w:r w:rsidRPr="00D1731A">
              <w:t>tri</w:t>
            </w:r>
            <w:r w:rsidRPr="00883540">
              <w:t>mačiams objektams braižyti bei redaguoti</w:t>
            </w:r>
            <w:r w:rsidRPr="00D1731A">
              <w:t>.</w:t>
            </w:r>
          </w:p>
          <w:p w14:paraId="7AF6EB31" w14:textId="4111002B" w:rsidR="00535C5E" w:rsidRDefault="00535C5E" w:rsidP="00CB6124">
            <w:r w:rsidRPr="00D1731A">
              <w:lastRenderedPageBreak/>
              <w:t>Braižyti t</w:t>
            </w:r>
            <w:r w:rsidRPr="00883540">
              <w:t>rimači</w:t>
            </w:r>
            <w:r w:rsidRPr="00D1731A">
              <w:t>us</w:t>
            </w:r>
            <w:r w:rsidRPr="00883540">
              <w:t xml:space="preserve"> objekt</w:t>
            </w:r>
            <w:r w:rsidRPr="00D1731A">
              <w:t>us</w:t>
            </w:r>
            <w:r w:rsidRPr="00883540">
              <w:t>.</w:t>
            </w:r>
          </w:p>
          <w:p w14:paraId="4AA3A605" w14:textId="69A6F8D0" w:rsidR="00535C5E" w:rsidRPr="00D1731A" w:rsidRDefault="00535C5E" w:rsidP="00CB6124">
            <w:r>
              <w:t>Atlikti trimačių objektų kirtinius ir pjūvius.</w:t>
            </w:r>
          </w:p>
          <w:p w14:paraId="78A064EA" w14:textId="51EC52C7" w:rsidR="00535C5E" w:rsidRDefault="00535C5E" w:rsidP="00CB6124">
            <w:r w:rsidRPr="00D1731A">
              <w:t>Formuoti e</w:t>
            </w:r>
            <w:r w:rsidRPr="00883540">
              <w:t>rdvinių objektų projekcij</w:t>
            </w:r>
            <w:r w:rsidRPr="00D1731A">
              <w:t>as</w:t>
            </w:r>
            <w:r w:rsidRPr="00883540">
              <w:t>.</w:t>
            </w:r>
          </w:p>
          <w:p w14:paraId="1B3360A1" w14:textId="23F927AF" w:rsidR="00535C5E" w:rsidRDefault="00535C5E" w:rsidP="00CB6124">
            <w:r>
              <w:t>Taikyti trimačių objektų vizualizacijos metodus.</w:t>
            </w:r>
          </w:p>
          <w:p w14:paraId="070408D1" w14:textId="058FDA65" w:rsidR="00535C5E" w:rsidRPr="00D1731A" w:rsidRDefault="00150E0A" w:rsidP="00CB6124">
            <w:r>
              <w:t>Publikuoti</w:t>
            </w:r>
            <w:r w:rsidRPr="00D1731A">
              <w:t xml:space="preserve"> </w:t>
            </w:r>
            <w:r w:rsidR="00F03A84">
              <w:t xml:space="preserve">trimačių objektų </w:t>
            </w:r>
            <w:r w:rsidR="00535C5E" w:rsidRPr="00D1731A">
              <w:t>b</w:t>
            </w:r>
            <w:r w:rsidR="00535C5E" w:rsidRPr="00883540">
              <w:t>rėžini</w:t>
            </w:r>
            <w:r w:rsidR="00535C5E" w:rsidRPr="00D1731A">
              <w:t>us</w:t>
            </w:r>
            <w:r w:rsidR="00535C5E">
              <w:t>, vizualizacijas</w:t>
            </w:r>
            <w:r>
              <w:t>.</w:t>
            </w:r>
            <w:r w:rsidR="00535C5E">
              <w:t xml:space="preserve"> </w:t>
            </w:r>
          </w:p>
        </w:tc>
        <w:tc>
          <w:tcPr>
            <w:tcW w:w="424" w:type="pct"/>
          </w:tcPr>
          <w:p w14:paraId="40D2F173" w14:textId="5F0699DE" w:rsidR="00535C5E" w:rsidRPr="00D1731A" w:rsidRDefault="00993B89" w:rsidP="00CB6124">
            <w:pPr>
              <w:jc w:val="center"/>
            </w:pPr>
            <w:r>
              <w:lastRenderedPageBreak/>
              <w:t>5</w:t>
            </w:r>
          </w:p>
        </w:tc>
        <w:tc>
          <w:tcPr>
            <w:tcW w:w="472" w:type="pct"/>
          </w:tcPr>
          <w:p w14:paraId="7785931A" w14:textId="3AD0960D" w:rsidR="00535C5E" w:rsidRPr="00D1731A" w:rsidRDefault="00993B89" w:rsidP="00CB6124">
            <w:pPr>
              <w:jc w:val="center"/>
            </w:pPr>
            <w:r>
              <w:t>20</w:t>
            </w:r>
          </w:p>
        </w:tc>
        <w:tc>
          <w:tcPr>
            <w:tcW w:w="519" w:type="pct"/>
          </w:tcPr>
          <w:p w14:paraId="5A6953D7" w14:textId="3F29A1DB" w:rsidR="00535C5E" w:rsidRPr="00D1731A" w:rsidRDefault="00993B89" w:rsidP="00CB6124">
            <w:pPr>
              <w:jc w:val="center"/>
            </w:pPr>
            <w:r>
              <w:t>70</w:t>
            </w:r>
          </w:p>
        </w:tc>
        <w:tc>
          <w:tcPr>
            <w:tcW w:w="330" w:type="pct"/>
          </w:tcPr>
          <w:p w14:paraId="15C241A4" w14:textId="2577E5EE" w:rsidR="00535C5E" w:rsidRPr="00D1731A" w:rsidRDefault="00993B89" w:rsidP="00CB6124">
            <w:pPr>
              <w:jc w:val="center"/>
            </w:pPr>
            <w:r>
              <w:t>90</w:t>
            </w:r>
          </w:p>
        </w:tc>
      </w:tr>
      <w:tr w:rsidR="00535C5E" w:rsidRPr="00D1731A" w14:paraId="52F7D6A1" w14:textId="77777777" w:rsidTr="00937C19">
        <w:trPr>
          <w:trHeight w:val="40"/>
        </w:trPr>
        <w:tc>
          <w:tcPr>
            <w:tcW w:w="895" w:type="pct"/>
          </w:tcPr>
          <w:p w14:paraId="48D5D1E1" w14:textId="06609AD2" w:rsidR="00535C5E" w:rsidRPr="00D1731A" w:rsidRDefault="00993B89" w:rsidP="00CB6124">
            <w:r>
              <w:t>Baldų ir interjero detalių braižymas</w:t>
            </w:r>
          </w:p>
        </w:tc>
        <w:tc>
          <w:tcPr>
            <w:tcW w:w="472" w:type="pct"/>
          </w:tcPr>
          <w:p w14:paraId="4DE18F10" w14:textId="616C7852" w:rsidR="00535C5E" w:rsidRPr="00D1731A" w:rsidRDefault="00993B89" w:rsidP="00CB6124">
            <w:pPr>
              <w:jc w:val="center"/>
            </w:pPr>
            <w:r>
              <w:t>IV</w:t>
            </w:r>
          </w:p>
        </w:tc>
        <w:tc>
          <w:tcPr>
            <w:tcW w:w="990" w:type="pct"/>
          </w:tcPr>
          <w:p w14:paraId="613A28FC" w14:textId="1BD0E5F2" w:rsidR="00535C5E" w:rsidRPr="00D1731A" w:rsidRDefault="00535C5E" w:rsidP="00CB6124">
            <w:pPr>
              <w:rPr>
                <w:color w:val="000000"/>
              </w:rPr>
            </w:pPr>
            <w:r>
              <w:rPr>
                <w:color w:val="000000"/>
              </w:rPr>
              <w:t>Braižyti baldų ir interjero detalių brėžinius.</w:t>
            </w:r>
          </w:p>
        </w:tc>
        <w:tc>
          <w:tcPr>
            <w:tcW w:w="896" w:type="pct"/>
          </w:tcPr>
          <w:p w14:paraId="575BD1AB" w14:textId="41EE262E" w:rsidR="00535C5E" w:rsidRDefault="00F03A84" w:rsidP="00CB6124">
            <w:pPr>
              <w:widowControl w:val="0"/>
              <w:contextualSpacing/>
              <w:rPr>
                <w:color w:val="000000"/>
              </w:rPr>
            </w:pPr>
            <w:r>
              <w:rPr>
                <w:color w:val="000000"/>
              </w:rPr>
              <w:t xml:space="preserve">Apibūdinti </w:t>
            </w:r>
            <w:r w:rsidR="00535C5E">
              <w:rPr>
                <w:color w:val="000000"/>
              </w:rPr>
              <w:t xml:space="preserve">baldų ir interjero detalių </w:t>
            </w:r>
            <w:r>
              <w:rPr>
                <w:color w:val="000000"/>
              </w:rPr>
              <w:t xml:space="preserve">medžiagas </w:t>
            </w:r>
            <w:r w:rsidR="00535C5E">
              <w:rPr>
                <w:color w:val="000000"/>
              </w:rPr>
              <w:t>ir gamybos technologij</w:t>
            </w:r>
            <w:r>
              <w:rPr>
                <w:color w:val="000000"/>
              </w:rPr>
              <w:t>as</w:t>
            </w:r>
            <w:r w:rsidR="00535C5E">
              <w:rPr>
                <w:color w:val="000000"/>
              </w:rPr>
              <w:t>.</w:t>
            </w:r>
          </w:p>
          <w:p w14:paraId="5B9FB1FB" w14:textId="29FC3344" w:rsidR="00535C5E" w:rsidRDefault="00535C5E" w:rsidP="00CB6124">
            <w:pPr>
              <w:widowControl w:val="0"/>
              <w:contextualSpacing/>
              <w:rPr>
                <w:color w:val="000000"/>
              </w:rPr>
            </w:pPr>
            <w:r>
              <w:rPr>
                <w:color w:val="000000"/>
              </w:rPr>
              <w:t>Išmanyti baldų ir interjero detalių brėžinių rengimo ir medžiagų ženklinimo reikalavimus.</w:t>
            </w:r>
          </w:p>
          <w:p w14:paraId="4B477837" w14:textId="1FD75AEE" w:rsidR="00535C5E" w:rsidRDefault="00535C5E" w:rsidP="00CB6124">
            <w:pPr>
              <w:widowControl w:val="0"/>
              <w:contextualSpacing/>
            </w:pPr>
            <w:r>
              <w:t>Parinkti s</w:t>
            </w:r>
            <w:r>
              <w:rPr>
                <w:color w:val="000000"/>
              </w:rPr>
              <w:t>pecializuotą baldų ir interjero detalių braižymo programinę įrangą.</w:t>
            </w:r>
          </w:p>
          <w:p w14:paraId="5C95AD0F" w14:textId="49B00EDA" w:rsidR="00535C5E" w:rsidRPr="00D1731A" w:rsidRDefault="00535C5E" w:rsidP="00CB6124">
            <w:pPr>
              <w:widowControl w:val="0"/>
              <w:contextualSpacing/>
            </w:pPr>
            <w:r w:rsidRPr="00D1731A">
              <w:t>Braižyti b</w:t>
            </w:r>
            <w:r w:rsidRPr="00883540">
              <w:t xml:space="preserve">aldų </w:t>
            </w:r>
            <w:r w:rsidRPr="001F668B">
              <w:t xml:space="preserve">ir interjero </w:t>
            </w:r>
            <w:r w:rsidRPr="00883540">
              <w:t>detalių br</w:t>
            </w:r>
            <w:r w:rsidRPr="00D1731A">
              <w:t>ėžinius</w:t>
            </w:r>
            <w:r w:rsidRPr="00883540">
              <w:t>.</w:t>
            </w:r>
          </w:p>
          <w:p w14:paraId="0F433307" w14:textId="6F52F96B" w:rsidR="00535C5E" w:rsidRPr="00D1731A" w:rsidRDefault="00F03A84" w:rsidP="00CB6124">
            <w:pPr>
              <w:widowControl w:val="0"/>
              <w:contextualSpacing/>
            </w:pPr>
            <w:r>
              <w:t>Publikuoti</w:t>
            </w:r>
            <w:r w:rsidRPr="00D1731A">
              <w:t xml:space="preserve"> </w:t>
            </w:r>
            <w:r w:rsidR="00535C5E" w:rsidRPr="00D1731A">
              <w:t>b</w:t>
            </w:r>
            <w:r w:rsidR="00535C5E" w:rsidRPr="00883540">
              <w:t xml:space="preserve">aldų ir </w:t>
            </w:r>
            <w:r w:rsidR="00535C5E">
              <w:rPr>
                <w:color w:val="000000"/>
              </w:rPr>
              <w:t>interjero detali</w:t>
            </w:r>
            <w:r w:rsidR="00535C5E" w:rsidRPr="001F668B">
              <w:t xml:space="preserve">ų </w:t>
            </w:r>
            <w:r w:rsidR="00535C5E" w:rsidRPr="00883540">
              <w:t>brėžini</w:t>
            </w:r>
            <w:r w:rsidR="00535C5E" w:rsidRPr="00D1731A">
              <w:t>us</w:t>
            </w:r>
            <w:r w:rsidR="00535C5E">
              <w:t>,</w:t>
            </w:r>
            <w:r w:rsidR="00535C5E" w:rsidRPr="00883540">
              <w:t xml:space="preserve"> vizualizacij</w:t>
            </w:r>
            <w:r w:rsidR="00535C5E" w:rsidRPr="00D1731A">
              <w:t>as</w:t>
            </w:r>
            <w:r>
              <w:t>.</w:t>
            </w:r>
          </w:p>
        </w:tc>
        <w:tc>
          <w:tcPr>
            <w:tcW w:w="424" w:type="pct"/>
          </w:tcPr>
          <w:p w14:paraId="2009411A" w14:textId="3D846BE0" w:rsidR="00535C5E" w:rsidRPr="00D1731A" w:rsidRDefault="00993B89" w:rsidP="00CB6124">
            <w:pPr>
              <w:jc w:val="center"/>
            </w:pPr>
            <w:r>
              <w:t>3</w:t>
            </w:r>
          </w:p>
        </w:tc>
        <w:tc>
          <w:tcPr>
            <w:tcW w:w="472" w:type="pct"/>
          </w:tcPr>
          <w:p w14:paraId="1E1346B5" w14:textId="639C1BDA" w:rsidR="00535C5E" w:rsidRPr="00D1731A" w:rsidRDefault="00993B89" w:rsidP="00CB6124">
            <w:pPr>
              <w:jc w:val="center"/>
            </w:pPr>
            <w:r>
              <w:t>16</w:t>
            </w:r>
          </w:p>
        </w:tc>
        <w:tc>
          <w:tcPr>
            <w:tcW w:w="519" w:type="pct"/>
          </w:tcPr>
          <w:p w14:paraId="648C536F" w14:textId="7ACACE5A" w:rsidR="00535C5E" w:rsidRPr="00D1731A" w:rsidRDefault="00993B89" w:rsidP="00CB6124">
            <w:pPr>
              <w:jc w:val="center"/>
            </w:pPr>
            <w:r>
              <w:t>38</w:t>
            </w:r>
          </w:p>
        </w:tc>
        <w:tc>
          <w:tcPr>
            <w:tcW w:w="330" w:type="pct"/>
          </w:tcPr>
          <w:p w14:paraId="7669C6AD" w14:textId="35F09782" w:rsidR="00535C5E" w:rsidRPr="00D1731A" w:rsidRDefault="00993B89" w:rsidP="00CB6124">
            <w:pPr>
              <w:jc w:val="center"/>
            </w:pPr>
            <w:r>
              <w:t>54</w:t>
            </w:r>
          </w:p>
        </w:tc>
      </w:tr>
      <w:tr w:rsidR="00535C5E" w:rsidRPr="00D1731A" w14:paraId="24EAFB4F" w14:textId="77777777" w:rsidTr="00937C19">
        <w:trPr>
          <w:trHeight w:val="40"/>
        </w:trPr>
        <w:tc>
          <w:tcPr>
            <w:tcW w:w="895" w:type="pct"/>
            <w:vMerge w:val="restart"/>
          </w:tcPr>
          <w:p w14:paraId="7DD3E832" w14:textId="49D3BEB2" w:rsidR="00535C5E" w:rsidRPr="00D1731A" w:rsidRDefault="00535C5E" w:rsidP="00CB6124">
            <w:r w:rsidRPr="00D1731A">
              <w:t xml:space="preserve">Skaitmeninis vaizdų apdorojimas </w:t>
            </w:r>
          </w:p>
        </w:tc>
        <w:tc>
          <w:tcPr>
            <w:tcW w:w="472" w:type="pct"/>
            <w:vMerge w:val="restart"/>
          </w:tcPr>
          <w:p w14:paraId="457FBFD9" w14:textId="562B8E14" w:rsidR="00535C5E" w:rsidRPr="00D1731A" w:rsidRDefault="00535C5E" w:rsidP="00CB6124">
            <w:pPr>
              <w:jc w:val="center"/>
            </w:pPr>
            <w:r w:rsidRPr="00D1731A">
              <w:t>IV</w:t>
            </w:r>
          </w:p>
        </w:tc>
        <w:tc>
          <w:tcPr>
            <w:tcW w:w="990" w:type="pct"/>
          </w:tcPr>
          <w:p w14:paraId="50EFC112" w14:textId="77777777" w:rsidR="00535C5E" w:rsidRPr="00D1731A" w:rsidRDefault="00535C5E" w:rsidP="00CB6124">
            <w:r w:rsidRPr="00D1731A">
              <w:rPr>
                <w:color w:val="000000"/>
              </w:rPr>
              <w:t>Kurti ir redaguoti kompiuterinės grafikos objektus.</w:t>
            </w:r>
          </w:p>
        </w:tc>
        <w:tc>
          <w:tcPr>
            <w:tcW w:w="896" w:type="pct"/>
          </w:tcPr>
          <w:p w14:paraId="7F7D2D5C" w14:textId="74A726A7" w:rsidR="00535C5E" w:rsidRPr="00D1731A" w:rsidRDefault="00F03A84" w:rsidP="00CB6124">
            <w:pPr>
              <w:widowControl w:val="0"/>
              <w:contextualSpacing/>
            </w:pPr>
            <w:r>
              <w:t>Apibūdinti</w:t>
            </w:r>
            <w:r w:rsidR="00535C5E" w:rsidRPr="00D1731A">
              <w:t xml:space="preserve"> p</w:t>
            </w:r>
            <w:r w:rsidR="00535C5E" w:rsidRPr="00883540">
              <w:t>rogramin</w:t>
            </w:r>
            <w:r w:rsidR="00535C5E" w:rsidRPr="00D1731A">
              <w:t>ę</w:t>
            </w:r>
            <w:r w:rsidR="00535C5E" w:rsidRPr="00883540">
              <w:t xml:space="preserve"> įrang</w:t>
            </w:r>
            <w:r w:rsidR="00535C5E" w:rsidRPr="00D1731A">
              <w:t>ą</w:t>
            </w:r>
            <w:r w:rsidR="00535C5E" w:rsidRPr="00883540">
              <w:t xml:space="preserve"> dvimatės </w:t>
            </w:r>
            <w:r w:rsidR="00535C5E">
              <w:t xml:space="preserve">ir trimatės </w:t>
            </w:r>
            <w:r w:rsidR="00535C5E" w:rsidRPr="00883540">
              <w:t>kompiuterinės grafikos produktams kurti bei redaguoti.</w:t>
            </w:r>
          </w:p>
          <w:p w14:paraId="0235F896" w14:textId="248D1E92" w:rsidR="00535C5E" w:rsidRDefault="00535C5E" w:rsidP="00CB6124">
            <w:pPr>
              <w:widowControl w:val="0"/>
              <w:contextualSpacing/>
            </w:pPr>
            <w:r w:rsidRPr="00D1731A">
              <w:lastRenderedPageBreak/>
              <w:t xml:space="preserve">Kurti </w:t>
            </w:r>
            <w:r>
              <w:t xml:space="preserve">vektorinės ir </w:t>
            </w:r>
            <w:r w:rsidRPr="00883540">
              <w:t>taškinės grafikos objekt</w:t>
            </w:r>
            <w:r w:rsidRPr="00D1731A">
              <w:t>us.</w:t>
            </w:r>
          </w:p>
          <w:p w14:paraId="60392B34" w14:textId="77777777" w:rsidR="009A0636" w:rsidRDefault="00F03A84" w:rsidP="00CB6124">
            <w:pPr>
              <w:widowControl w:val="0"/>
              <w:contextualSpacing/>
            </w:pPr>
            <w:r>
              <w:t>Redaguoti vektorinės ir taškinės grafikos objektus.</w:t>
            </w:r>
            <w:r w:rsidR="009A0636">
              <w:t xml:space="preserve"> </w:t>
            </w:r>
          </w:p>
          <w:p w14:paraId="6D5435EB" w14:textId="740A3BCE" w:rsidR="00F03A84" w:rsidRDefault="009A0636" w:rsidP="00CB6124">
            <w:pPr>
              <w:widowControl w:val="0"/>
              <w:contextualSpacing/>
            </w:pPr>
            <w:r>
              <w:t>Parinkti kompiuterinės grafikos vaizdų formatus.</w:t>
            </w:r>
          </w:p>
          <w:p w14:paraId="06218338" w14:textId="420418FC" w:rsidR="00535C5E" w:rsidRPr="00D1731A" w:rsidRDefault="00535C5E" w:rsidP="00CB6124">
            <w:pPr>
              <w:widowControl w:val="0"/>
              <w:contextualSpacing/>
            </w:pPr>
            <w:r>
              <w:t>Maketuoti kompiuterinės grafikos objektus.</w:t>
            </w:r>
          </w:p>
        </w:tc>
        <w:tc>
          <w:tcPr>
            <w:tcW w:w="424" w:type="pct"/>
            <w:vMerge w:val="restart"/>
          </w:tcPr>
          <w:p w14:paraId="4EB3A1DB" w14:textId="2F717D24" w:rsidR="00535C5E" w:rsidRPr="00D1731A" w:rsidRDefault="00535C5E" w:rsidP="00CB6124">
            <w:pPr>
              <w:jc w:val="center"/>
            </w:pPr>
            <w:r w:rsidRPr="00D1731A">
              <w:lastRenderedPageBreak/>
              <w:t>4</w:t>
            </w:r>
          </w:p>
        </w:tc>
        <w:tc>
          <w:tcPr>
            <w:tcW w:w="472" w:type="pct"/>
            <w:vMerge w:val="restart"/>
          </w:tcPr>
          <w:p w14:paraId="5C553655" w14:textId="687E3B89" w:rsidR="00535C5E" w:rsidRPr="00D1731A" w:rsidRDefault="00535C5E" w:rsidP="00CB6124">
            <w:pPr>
              <w:jc w:val="center"/>
            </w:pPr>
            <w:r w:rsidRPr="00D1731A">
              <w:t>22</w:t>
            </w:r>
          </w:p>
        </w:tc>
        <w:tc>
          <w:tcPr>
            <w:tcW w:w="519" w:type="pct"/>
            <w:vMerge w:val="restart"/>
          </w:tcPr>
          <w:p w14:paraId="4C124AAC" w14:textId="5A0987BB" w:rsidR="00535C5E" w:rsidRPr="00D1731A" w:rsidRDefault="00535C5E" w:rsidP="00CB6124">
            <w:pPr>
              <w:jc w:val="center"/>
            </w:pPr>
            <w:r w:rsidRPr="00D1731A">
              <w:t>50</w:t>
            </w:r>
          </w:p>
        </w:tc>
        <w:tc>
          <w:tcPr>
            <w:tcW w:w="330" w:type="pct"/>
            <w:vMerge w:val="restart"/>
          </w:tcPr>
          <w:p w14:paraId="74C7829F" w14:textId="08ED0B6D" w:rsidR="00535C5E" w:rsidRPr="00D1731A" w:rsidRDefault="00535C5E" w:rsidP="00CB6124">
            <w:pPr>
              <w:jc w:val="center"/>
            </w:pPr>
            <w:r w:rsidRPr="00D1731A">
              <w:t>72</w:t>
            </w:r>
          </w:p>
        </w:tc>
      </w:tr>
      <w:tr w:rsidR="00535C5E" w:rsidRPr="00D1731A" w14:paraId="3DF198EA" w14:textId="77777777" w:rsidTr="00937C19">
        <w:trPr>
          <w:trHeight w:val="40"/>
        </w:trPr>
        <w:tc>
          <w:tcPr>
            <w:tcW w:w="895" w:type="pct"/>
            <w:vMerge/>
          </w:tcPr>
          <w:p w14:paraId="7B82C2EA" w14:textId="77777777" w:rsidR="00535C5E" w:rsidRPr="00D1731A" w:rsidRDefault="00535C5E" w:rsidP="00CB6124">
            <w:pPr>
              <w:rPr>
                <w:i/>
              </w:rPr>
            </w:pPr>
          </w:p>
        </w:tc>
        <w:tc>
          <w:tcPr>
            <w:tcW w:w="472" w:type="pct"/>
            <w:vMerge/>
          </w:tcPr>
          <w:p w14:paraId="627C909A" w14:textId="2D612287" w:rsidR="00535C5E" w:rsidRPr="00D1731A" w:rsidRDefault="00535C5E" w:rsidP="00CB6124"/>
        </w:tc>
        <w:tc>
          <w:tcPr>
            <w:tcW w:w="990" w:type="pct"/>
          </w:tcPr>
          <w:p w14:paraId="5FC45F0D" w14:textId="77777777" w:rsidR="00535C5E" w:rsidRPr="00D1731A" w:rsidRDefault="00535C5E" w:rsidP="00CB6124">
            <w:pPr>
              <w:rPr>
                <w:color w:val="000000"/>
              </w:rPr>
            </w:pPr>
            <w:r w:rsidRPr="00D1731A">
              <w:rPr>
                <w:color w:val="000000"/>
                <w:shd w:val="clear" w:color="auto" w:fill="FFFFFF"/>
              </w:rPr>
              <w:t>Paruošti kompiuterinės grafikos objektus spausdinti ir publikuoti.</w:t>
            </w:r>
          </w:p>
        </w:tc>
        <w:tc>
          <w:tcPr>
            <w:tcW w:w="896" w:type="pct"/>
          </w:tcPr>
          <w:p w14:paraId="1720E8D4" w14:textId="79B95DE9" w:rsidR="00535C5E" w:rsidRDefault="00743CFF" w:rsidP="00CB6124">
            <w:pPr>
              <w:widowControl w:val="0"/>
            </w:pPr>
            <w:r>
              <w:t xml:space="preserve">Apibūdinti </w:t>
            </w:r>
            <w:r w:rsidR="00535C5E">
              <w:t>kompiuterinės grafikos paruošimo spausdinti ir perkėlimo į skaitmeninę formą reikalavimus.</w:t>
            </w:r>
          </w:p>
          <w:p w14:paraId="421D9703" w14:textId="6805A76A" w:rsidR="00535C5E" w:rsidRDefault="00535C5E" w:rsidP="00CB6124">
            <w:pPr>
              <w:widowControl w:val="0"/>
            </w:pPr>
            <w:r>
              <w:t>Koreguoti spalvas.</w:t>
            </w:r>
          </w:p>
          <w:p w14:paraId="17C441E1" w14:textId="0E370D84" w:rsidR="00535C5E" w:rsidRDefault="00535C5E" w:rsidP="00CB6124">
            <w:pPr>
              <w:widowControl w:val="0"/>
            </w:pPr>
            <w:r>
              <w:t>Vertinti maketo kokybę</w:t>
            </w:r>
            <w:r w:rsidR="00743CFF">
              <w:t>.</w:t>
            </w:r>
          </w:p>
          <w:p w14:paraId="08CA2FC1" w14:textId="78990432" w:rsidR="00535C5E" w:rsidRPr="00D1731A" w:rsidRDefault="00FF7BA0" w:rsidP="00CB6124">
            <w:pPr>
              <w:widowControl w:val="0"/>
            </w:pPr>
            <w:r w:rsidRPr="00D1731A">
              <w:t>Taikyti s</w:t>
            </w:r>
            <w:r w:rsidRPr="00883540">
              <w:t>pausdinimo ir skaitmeninės bylos paruošimo standartų reikalavim</w:t>
            </w:r>
            <w:r w:rsidRPr="00D1731A">
              <w:t>us</w:t>
            </w:r>
            <w:r>
              <w:t>.</w:t>
            </w:r>
          </w:p>
        </w:tc>
        <w:tc>
          <w:tcPr>
            <w:tcW w:w="424" w:type="pct"/>
            <w:vMerge/>
          </w:tcPr>
          <w:p w14:paraId="4F96C612" w14:textId="19124632" w:rsidR="00535C5E" w:rsidRPr="00D1731A" w:rsidRDefault="00535C5E" w:rsidP="00CB6124"/>
        </w:tc>
        <w:tc>
          <w:tcPr>
            <w:tcW w:w="472" w:type="pct"/>
            <w:vMerge/>
          </w:tcPr>
          <w:p w14:paraId="66397AE7" w14:textId="7A74EA61" w:rsidR="00535C5E" w:rsidRPr="00D1731A" w:rsidRDefault="00535C5E" w:rsidP="00CB6124"/>
        </w:tc>
        <w:tc>
          <w:tcPr>
            <w:tcW w:w="519" w:type="pct"/>
            <w:vMerge/>
          </w:tcPr>
          <w:p w14:paraId="462CCC01" w14:textId="5FC4CFF3" w:rsidR="00535C5E" w:rsidRPr="00D1731A" w:rsidRDefault="00535C5E" w:rsidP="00CB6124"/>
        </w:tc>
        <w:tc>
          <w:tcPr>
            <w:tcW w:w="330" w:type="pct"/>
            <w:vMerge/>
          </w:tcPr>
          <w:p w14:paraId="3F9B2545" w14:textId="047B0CAB" w:rsidR="00535C5E" w:rsidRPr="00D1731A" w:rsidRDefault="00535C5E" w:rsidP="00CB6124"/>
        </w:tc>
      </w:tr>
    </w:tbl>
    <w:p w14:paraId="01C13A08" w14:textId="6A23948B" w:rsidR="000529E7" w:rsidRPr="00D1731A" w:rsidRDefault="000529E7" w:rsidP="00CB6124">
      <w:pPr>
        <w:tabs>
          <w:tab w:val="left" w:pos="13860"/>
        </w:tabs>
        <w:sectPr w:rsidR="000529E7" w:rsidRPr="00D1731A" w:rsidSect="00D644AA">
          <w:pgSz w:w="16838" w:h="11906" w:orient="landscape"/>
          <w:pgMar w:top="1701" w:right="1134" w:bottom="567" w:left="1134" w:header="567" w:footer="567" w:gutter="0"/>
          <w:cols w:space="720"/>
          <w:docGrid w:linePitch="299"/>
        </w:sectPr>
      </w:pPr>
    </w:p>
    <w:p w14:paraId="6CDBE7BF" w14:textId="77777777" w:rsidR="00165AB9" w:rsidRPr="00D1731A" w:rsidRDefault="00ED67C1" w:rsidP="00CB6124">
      <w:pPr>
        <w:jc w:val="center"/>
        <w:rPr>
          <w:b/>
        </w:rPr>
      </w:pPr>
      <w:r w:rsidRPr="00D1731A">
        <w:rPr>
          <w:b/>
        </w:rPr>
        <w:lastRenderedPageBreak/>
        <w:t>3</w:t>
      </w:r>
      <w:r w:rsidR="00165AB9" w:rsidRPr="00D1731A">
        <w:rPr>
          <w:b/>
        </w:rPr>
        <w:t>. MODULIŲ APRAŠAI</w:t>
      </w:r>
    </w:p>
    <w:p w14:paraId="4B5675FC" w14:textId="77777777" w:rsidR="001A2C0F" w:rsidRPr="00D1731A" w:rsidRDefault="001A2C0F" w:rsidP="00CB6124">
      <w:pPr>
        <w:widowControl w:val="0"/>
        <w:rPr>
          <w:b/>
        </w:rPr>
      </w:pPr>
    </w:p>
    <w:p w14:paraId="04E41352" w14:textId="77777777" w:rsidR="00C210EC" w:rsidRPr="00D1731A" w:rsidRDefault="00C210EC" w:rsidP="00CB6124">
      <w:pPr>
        <w:widowControl w:val="0"/>
        <w:ind w:firstLine="142"/>
        <w:rPr>
          <w:b/>
        </w:rPr>
      </w:pPr>
      <w:r w:rsidRPr="00D1731A">
        <w:rPr>
          <w:b/>
        </w:rPr>
        <w:t>Modulio pavadinimas – „Projekcinė braižyba“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1"/>
        <w:gridCol w:w="3372"/>
        <w:gridCol w:w="4185"/>
        <w:gridCol w:w="1395"/>
        <w:gridCol w:w="1395"/>
        <w:gridCol w:w="1392"/>
      </w:tblGrid>
      <w:tr w:rsidR="00C210EC" w:rsidRPr="00D1731A" w14:paraId="4976FA44" w14:textId="77777777" w:rsidTr="009A3E4E">
        <w:trPr>
          <w:trHeight w:val="57"/>
          <w:jc w:val="center"/>
        </w:trPr>
        <w:tc>
          <w:tcPr>
            <w:tcW w:w="969" w:type="pct"/>
          </w:tcPr>
          <w:p w14:paraId="3CC5E444" w14:textId="77777777" w:rsidR="00C210EC" w:rsidRPr="00D1731A" w:rsidRDefault="00C210EC" w:rsidP="00CB6124">
            <w:pPr>
              <w:pStyle w:val="NoSpacing"/>
              <w:widowControl w:val="0"/>
            </w:pPr>
            <w:r w:rsidRPr="00D1731A">
              <w:t>Valstybinis kodas</w:t>
            </w:r>
            <w:r w:rsidRPr="00D1731A">
              <w:rPr>
                <w:rStyle w:val="FootnoteReference"/>
              </w:rPr>
              <w:footnoteReference w:id="2"/>
            </w:r>
          </w:p>
        </w:tc>
        <w:tc>
          <w:tcPr>
            <w:tcW w:w="4031" w:type="pct"/>
            <w:gridSpan w:val="5"/>
          </w:tcPr>
          <w:p w14:paraId="0ED2D661" w14:textId="77777777" w:rsidR="00C210EC" w:rsidRPr="00D1731A" w:rsidRDefault="00C210EC" w:rsidP="00CB6124">
            <w:pPr>
              <w:pStyle w:val="NoSpacing"/>
              <w:widowControl w:val="0"/>
            </w:pPr>
          </w:p>
        </w:tc>
      </w:tr>
      <w:tr w:rsidR="00C210EC" w:rsidRPr="00D1731A" w14:paraId="5E6A3808" w14:textId="77777777" w:rsidTr="009A3E4E">
        <w:trPr>
          <w:trHeight w:val="57"/>
          <w:jc w:val="center"/>
        </w:trPr>
        <w:tc>
          <w:tcPr>
            <w:tcW w:w="969" w:type="pct"/>
          </w:tcPr>
          <w:p w14:paraId="746BD0ED" w14:textId="77777777" w:rsidR="00C210EC" w:rsidRPr="00D1731A" w:rsidRDefault="00C210EC" w:rsidP="00CB6124">
            <w:pPr>
              <w:pStyle w:val="NoSpacing"/>
              <w:widowControl w:val="0"/>
            </w:pPr>
            <w:r w:rsidRPr="00D1731A">
              <w:t>Modulio LTKS lygis</w:t>
            </w:r>
          </w:p>
        </w:tc>
        <w:tc>
          <w:tcPr>
            <w:tcW w:w="4031" w:type="pct"/>
            <w:gridSpan w:val="5"/>
          </w:tcPr>
          <w:p w14:paraId="673B0636" w14:textId="20CB2CC5" w:rsidR="00C210EC" w:rsidRPr="00D1731A" w:rsidRDefault="005E6F0A" w:rsidP="00CB6124">
            <w:pPr>
              <w:pStyle w:val="NoSpacing"/>
              <w:widowControl w:val="0"/>
            </w:pPr>
            <w:r w:rsidRPr="00D1731A">
              <w:t>IV</w:t>
            </w:r>
          </w:p>
        </w:tc>
      </w:tr>
      <w:tr w:rsidR="00C210EC" w:rsidRPr="00D1731A" w14:paraId="3A090365" w14:textId="77777777" w:rsidTr="009A3E4E">
        <w:trPr>
          <w:trHeight w:val="57"/>
          <w:jc w:val="center"/>
        </w:trPr>
        <w:tc>
          <w:tcPr>
            <w:tcW w:w="969" w:type="pct"/>
          </w:tcPr>
          <w:p w14:paraId="2BF472C2" w14:textId="77777777" w:rsidR="00C210EC" w:rsidRPr="00D1731A" w:rsidRDefault="00C210EC" w:rsidP="00CB6124">
            <w:pPr>
              <w:pStyle w:val="NoSpacing"/>
              <w:widowControl w:val="0"/>
            </w:pPr>
            <w:r w:rsidRPr="00D1731A">
              <w:t>Apimtis mokymosi kreditais</w:t>
            </w:r>
          </w:p>
        </w:tc>
        <w:tc>
          <w:tcPr>
            <w:tcW w:w="4031" w:type="pct"/>
            <w:gridSpan w:val="5"/>
          </w:tcPr>
          <w:p w14:paraId="5BE34CE0" w14:textId="2F10FF67" w:rsidR="00C210EC" w:rsidRPr="00D1731A" w:rsidRDefault="00E149DA" w:rsidP="00CB6124">
            <w:pPr>
              <w:pStyle w:val="NoSpacing"/>
              <w:widowControl w:val="0"/>
            </w:pPr>
            <w:r w:rsidRPr="00D1731A">
              <w:t>8</w:t>
            </w:r>
          </w:p>
        </w:tc>
      </w:tr>
      <w:tr w:rsidR="00C210EC" w:rsidRPr="00D1731A" w14:paraId="641E5D55" w14:textId="77777777" w:rsidTr="009A3E4E">
        <w:trPr>
          <w:trHeight w:val="57"/>
          <w:jc w:val="center"/>
        </w:trPr>
        <w:tc>
          <w:tcPr>
            <w:tcW w:w="969" w:type="pct"/>
          </w:tcPr>
          <w:p w14:paraId="06D40140" w14:textId="77777777" w:rsidR="00C210EC" w:rsidRPr="00D1731A" w:rsidRDefault="00C210EC" w:rsidP="00CB6124">
            <w:pPr>
              <w:pStyle w:val="NoSpacing"/>
              <w:widowControl w:val="0"/>
            </w:pPr>
            <w:r w:rsidRPr="00D1731A">
              <w:t>Asmens pasirengimo mokytis modulyje reikalavimai (jei taikoma)</w:t>
            </w:r>
          </w:p>
        </w:tc>
        <w:tc>
          <w:tcPr>
            <w:tcW w:w="4031" w:type="pct"/>
            <w:gridSpan w:val="5"/>
          </w:tcPr>
          <w:p w14:paraId="0E40B9A3" w14:textId="77777777" w:rsidR="00C210EC" w:rsidRPr="00D1731A" w:rsidRDefault="00C210EC" w:rsidP="00CB6124">
            <w:pPr>
              <w:pStyle w:val="NoSpacing"/>
              <w:widowControl w:val="0"/>
            </w:pPr>
            <w:r w:rsidRPr="00D1731A">
              <w:t>Netaikoma</w:t>
            </w:r>
          </w:p>
        </w:tc>
      </w:tr>
      <w:tr w:rsidR="00C210EC" w:rsidRPr="00D1731A" w14:paraId="4AB25837" w14:textId="77777777" w:rsidTr="00FA35CB">
        <w:trPr>
          <w:trHeight w:val="278"/>
          <w:jc w:val="center"/>
        </w:trPr>
        <w:tc>
          <w:tcPr>
            <w:tcW w:w="969" w:type="pct"/>
            <w:vMerge w:val="restart"/>
            <w:shd w:val="clear" w:color="auto" w:fill="F2F2F2"/>
          </w:tcPr>
          <w:p w14:paraId="7BEF6BC7" w14:textId="77777777" w:rsidR="00C210EC" w:rsidRPr="00D1731A" w:rsidRDefault="00C210EC" w:rsidP="00CB6124">
            <w:pPr>
              <w:pStyle w:val="NoSpacing"/>
              <w:widowControl w:val="0"/>
              <w:rPr>
                <w:bCs/>
                <w:iCs/>
              </w:rPr>
            </w:pPr>
            <w:r w:rsidRPr="00D1731A">
              <w:t>Kompetencijos</w:t>
            </w:r>
          </w:p>
        </w:tc>
        <w:tc>
          <w:tcPr>
            <w:tcW w:w="1158" w:type="pct"/>
            <w:vMerge w:val="restart"/>
            <w:shd w:val="clear" w:color="auto" w:fill="F2F2F2"/>
          </w:tcPr>
          <w:p w14:paraId="2B06B2B2" w14:textId="77777777" w:rsidR="00C210EC" w:rsidRPr="00D1731A" w:rsidRDefault="00C210EC" w:rsidP="00CB6124">
            <w:pPr>
              <w:pStyle w:val="NoSpacing"/>
              <w:widowControl w:val="0"/>
              <w:rPr>
                <w:bCs/>
                <w:iCs/>
              </w:rPr>
            </w:pPr>
            <w:r w:rsidRPr="00D1731A">
              <w:rPr>
                <w:bCs/>
                <w:iCs/>
              </w:rPr>
              <w:t>Mokymosi rezultatai</w:t>
            </w:r>
          </w:p>
        </w:tc>
        <w:tc>
          <w:tcPr>
            <w:tcW w:w="1437" w:type="pct"/>
            <w:vMerge w:val="restart"/>
            <w:shd w:val="clear" w:color="auto" w:fill="F2F2F2"/>
          </w:tcPr>
          <w:p w14:paraId="3B0224D1" w14:textId="77777777" w:rsidR="00C210EC" w:rsidRPr="00D1731A" w:rsidRDefault="00C210EC" w:rsidP="00CB6124">
            <w:pPr>
              <w:pStyle w:val="NoSpacing"/>
              <w:widowControl w:val="0"/>
              <w:rPr>
                <w:bCs/>
                <w:iCs/>
              </w:rPr>
            </w:pPr>
            <w:r w:rsidRPr="00D1731A">
              <w:rPr>
                <w:bCs/>
                <w:iCs/>
              </w:rPr>
              <w:t>Rekomenduojamas turinys mokymosi rezultatams pasiekti</w:t>
            </w:r>
          </w:p>
        </w:tc>
        <w:tc>
          <w:tcPr>
            <w:tcW w:w="1436" w:type="pct"/>
            <w:gridSpan w:val="3"/>
            <w:shd w:val="clear" w:color="auto" w:fill="F2F2F2"/>
          </w:tcPr>
          <w:p w14:paraId="5C4B2AB5" w14:textId="77777777" w:rsidR="00C210EC" w:rsidRPr="00D1731A" w:rsidRDefault="00C210EC" w:rsidP="00CB6124">
            <w:pPr>
              <w:suppressAutoHyphens/>
              <w:overflowPunct w:val="0"/>
              <w:jc w:val="center"/>
              <w:textAlignment w:val="center"/>
            </w:pPr>
            <w:r w:rsidRPr="00D1731A">
              <w:t>Akademinės valandos kontaktiniam darbui</w:t>
            </w:r>
          </w:p>
        </w:tc>
      </w:tr>
      <w:tr w:rsidR="00C210EC" w:rsidRPr="00D1731A" w14:paraId="20570181" w14:textId="77777777" w:rsidTr="00FA35CB">
        <w:trPr>
          <w:trHeight w:val="277"/>
          <w:jc w:val="center"/>
        </w:trPr>
        <w:tc>
          <w:tcPr>
            <w:tcW w:w="969" w:type="pct"/>
            <w:vMerge/>
            <w:shd w:val="clear" w:color="auto" w:fill="F2F2F2"/>
          </w:tcPr>
          <w:p w14:paraId="36EF167D" w14:textId="77777777" w:rsidR="00C210EC" w:rsidRPr="00D1731A" w:rsidRDefault="00C210EC" w:rsidP="00CB6124">
            <w:pPr>
              <w:pStyle w:val="NoSpacing"/>
              <w:widowControl w:val="0"/>
            </w:pPr>
          </w:p>
        </w:tc>
        <w:tc>
          <w:tcPr>
            <w:tcW w:w="1158" w:type="pct"/>
            <w:vMerge/>
            <w:shd w:val="clear" w:color="auto" w:fill="F2F2F2"/>
          </w:tcPr>
          <w:p w14:paraId="0D3E9174" w14:textId="77777777" w:rsidR="00C210EC" w:rsidRPr="00D1731A" w:rsidRDefault="00C210EC" w:rsidP="00CB6124">
            <w:pPr>
              <w:pStyle w:val="NoSpacing"/>
              <w:widowControl w:val="0"/>
              <w:rPr>
                <w:bCs/>
                <w:iCs/>
              </w:rPr>
            </w:pPr>
          </w:p>
        </w:tc>
        <w:tc>
          <w:tcPr>
            <w:tcW w:w="1437" w:type="pct"/>
            <w:vMerge/>
            <w:shd w:val="clear" w:color="auto" w:fill="F2F2F2"/>
          </w:tcPr>
          <w:p w14:paraId="345ED307" w14:textId="77777777" w:rsidR="00C210EC" w:rsidRPr="00D1731A" w:rsidRDefault="00C210EC" w:rsidP="00CB6124">
            <w:pPr>
              <w:pStyle w:val="NoSpacing"/>
              <w:widowControl w:val="0"/>
              <w:rPr>
                <w:bCs/>
                <w:iCs/>
              </w:rPr>
            </w:pPr>
          </w:p>
        </w:tc>
        <w:tc>
          <w:tcPr>
            <w:tcW w:w="479" w:type="pct"/>
            <w:shd w:val="clear" w:color="auto" w:fill="F2F2F2"/>
          </w:tcPr>
          <w:p w14:paraId="34D27CC0" w14:textId="77777777" w:rsidR="00C210EC" w:rsidRPr="00D1731A" w:rsidRDefault="00C210EC" w:rsidP="00CB6124">
            <w:pPr>
              <w:suppressAutoHyphens/>
              <w:overflowPunct w:val="0"/>
              <w:jc w:val="center"/>
              <w:textAlignment w:val="center"/>
            </w:pPr>
            <w:r w:rsidRPr="00D1731A">
              <w:t>Teoriniam mokymui</w:t>
            </w:r>
          </w:p>
        </w:tc>
        <w:tc>
          <w:tcPr>
            <w:tcW w:w="479" w:type="pct"/>
            <w:shd w:val="clear" w:color="auto" w:fill="F2F2F2"/>
          </w:tcPr>
          <w:p w14:paraId="0A0896FD" w14:textId="77777777" w:rsidR="00C210EC" w:rsidRPr="00D1731A" w:rsidRDefault="00C210EC" w:rsidP="00CB6124">
            <w:pPr>
              <w:suppressAutoHyphens/>
              <w:overflowPunct w:val="0"/>
              <w:jc w:val="center"/>
              <w:textAlignment w:val="center"/>
            </w:pPr>
            <w:r w:rsidRPr="00D1731A">
              <w:t>Praktiniam mokymui</w:t>
            </w:r>
          </w:p>
        </w:tc>
        <w:tc>
          <w:tcPr>
            <w:tcW w:w="478" w:type="pct"/>
            <w:shd w:val="clear" w:color="auto" w:fill="F2F2F2"/>
          </w:tcPr>
          <w:p w14:paraId="06951519" w14:textId="77777777" w:rsidR="00C210EC" w:rsidRPr="00D1731A" w:rsidRDefault="00C210EC" w:rsidP="00CB6124">
            <w:pPr>
              <w:suppressAutoHyphens/>
              <w:overflowPunct w:val="0"/>
              <w:jc w:val="center"/>
              <w:textAlignment w:val="center"/>
            </w:pPr>
            <w:r w:rsidRPr="00D1731A">
              <w:t>Iš viso</w:t>
            </w:r>
          </w:p>
        </w:tc>
      </w:tr>
      <w:tr w:rsidR="00DD0588" w:rsidRPr="00D1731A" w14:paraId="2EB546AC" w14:textId="77777777" w:rsidTr="00FA35CB">
        <w:trPr>
          <w:trHeight w:val="425"/>
          <w:jc w:val="center"/>
        </w:trPr>
        <w:tc>
          <w:tcPr>
            <w:tcW w:w="969" w:type="pct"/>
            <w:vMerge w:val="restart"/>
          </w:tcPr>
          <w:p w14:paraId="6B1DEDE9" w14:textId="4B89BF0D" w:rsidR="00DD0588" w:rsidRPr="00D1731A" w:rsidRDefault="00DD0588" w:rsidP="00CB6124">
            <w:pPr>
              <w:pStyle w:val="NoSpacing"/>
              <w:widowControl w:val="0"/>
            </w:pPr>
            <w:r w:rsidRPr="00D1731A">
              <w:t>1. Braižyti dvimačius objektus.</w:t>
            </w:r>
          </w:p>
        </w:tc>
        <w:tc>
          <w:tcPr>
            <w:tcW w:w="1158" w:type="pct"/>
            <w:vMerge w:val="restart"/>
          </w:tcPr>
          <w:p w14:paraId="41691681" w14:textId="26792A59" w:rsidR="00DD0588" w:rsidRPr="00D1731A" w:rsidRDefault="00DD0588" w:rsidP="00CB6124">
            <w:r>
              <w:t xml:space="preserve">1.1. Išmanyti brėžinių standartus ir brėžiniams taikomus techninius reikalavimus. </w:t>
            </w:r>
          </w:p>
        </w:tc>
        <w:tc>
          <w:tcPr>
            <w:tcW w:w="1437" w:type="pct"/>
          </w:tcPr>
          <w:p w14:paraId="2C63DAF4" w14:textId="3F33015B" w:rsidR="00DD0588" w:rsidRPr="00BF6B9D" w:rsidRDefault="00DD0588" w:rsidP="00CB6124">
            <w:pPr>
              <w:rPr>
                <w:b/>
                <w:i/>
              </w:rPr>
            </w:pPr>
            <w:r w:rsidRPr="004D5878">
              <w:rPr>
                <w:b/>
              </w:rPr>
              <w:t>Tema</w:t>
            </w:r>
            <w:r>
              <w:rPr>
                <w:b/>
              </w:rPr>
              <w:t xml:space="preserve">. </w:t>
            </w:r>
            <w:r w:rsidRPr="00BF6B9D">
              <w:rPr>
                <w:b/>
                <w:i/>
              </w:rPr>
              <w:t xml:space="preserve">Brėžinių </w:t>
            </w:r>
            <w:r>
              <w:rPr>
                <w:b/>
                <w:i/>
              </w:rPr>
              <w:t>s</w:t>
            </w:r>
            <w:r w:rsidRPr="00BF6B9D">
              <w:rPr>
                <w:b/>
                <w:i/>
              </w:rPr>
              <w:t xml:space="preserve">tandartai ir </w:t>
            </w:r>
            <w:r>
              <w:rPr>
                <w:b/>
                <w:i/>
              </w:rPr>
              <w:t xml:space="preserve">brėžinių </w:t>
            </w:r>
            <w:r w:rsidRPr="00BF6B9D">
              <w:rPr>
                <w:b/>
                <w:i/>
              </w:rPr>
              <w:t>techniniai reikalavimai</w:t>
            </w:r>
          </w:p>
          <w:p w14:paraId="5645309C" w14:textId="63E47481" w:rsidR="00DD0588" w:rsidRDefault="00DD0588" w:rsidP="00CB6124">
            <w:pPr>
              <w:pStyle w:val="NoSpacing"/>
              <w:widowControl w:val="0"/>
              <w:numPr>
                <w:ilvl w:val="0"/>
                <w:numId w:val="13"/>
              </w:numPr>
              <w:tabs>
                <w:tab w:val="left" w:pos="222"/>
              </w:tabs>
              <w:ind w:left="0" w:firstLine="0"/>
            </w:pPr>
            <w:r>
              <w:t>Lietuvos</w:t>
            </w:r>
            <w:r w:rsidR="00247F96">
              <w:t xml:space="preserve"> </w:t>
            </w:r>
            <w:r>
              <w:t>(LST) ir tarptautiniai</w:t>
            </w:r>
            <w:r w:rsidR="00247F96">
              <w:t xml:space="preserve"> </w:t>
            </w:r>
            <w:r>
              <w:t>(ISO)</w:t>
            </w:r>
            <w:r w:rsidR="00983547">
              <w:t xml:space="preserve"> brėžinių standartai</w:t>
            </w:r>
          </w:p>
          <w:p w14:paraId="77913551" w14:textId="64293629" w:rsidR="00DD0588" w:rsidRPr="004D5878" w:rsidRDefault="00DD0588" w:rsidP="00CB6124">
            <w:pPr>
              <w:pStyle w:val="NoSpacing"/>
              <w:widowControl w:val="0"/>
              <w:numPr>
                <w:ilvl w:val="0"/>
                <w:numId w:val="13"/>
              </w:numPr>
              <w:tabs>
                <w:tab w:val="left" w:pos="222"/>
              </w:tabs>
              <w:ind w:left="0" w:firstLine="0"/>
            </w:pPr>
            <w:r>
              <w:t>Br</w:t>
            </w:r>
            <w:r w:rsidR="00983547">
              <w:t>ėžinių techniniai reikalavimai</w:t>
            </w:r>
          </w:p>
        </w:tc>
        <w:tc>
          <w:tcPr>
            <w:tcW w:w="479" w:type="pct"/>
          </w:tcPr>
          <w:p w14:paraId="18B75831" w14:textId="64C28629" w:rsidR="00DD0588" w:rsidRPr="00D1731A" w:rsidRDefault="00DD0588" w:rsidP="00CB6124">
            <w:pPr>
              <w:jc w:val="center"/>
            </w:pPr>
            <w:r>
              <w:t>2</w:t>
            </w:r>
          </w:p>
        </w:tc>
        <w:tc>
          <w:tcPr>
            <w:tcW w:w="479" w:type="pct"/>
          </w:tcPr>
          <w:p w14:paraId="4CBF1BB4" w14:textId="36FAC918" w:rsidR="00DD0588" w:rsidRPr="00D1731A" w:rsidRDefault="00DD0588" w:rsidP="00CB6124">
            <w:pPr>
              <w:jc w:val="center"/>
            </w:pPr>
            <w:r>
              <w:t>-</w:t>
            </w:r>
          </w:p>
        </w:tc>
        <w:tc>
          <w:tcPr>
            <w:tcW w:w="478" w:type="pct"/>
          </w:tcPr>
          <w:p w14:paraId="1AB862DC" w14:textId="541C4F7A" w:rsidR="00DD0588" w:rsidRPr="00D1731A" w:rsidRDefault="00DD0588" w:rsidP="00CB6124">
            <w:pPr>
              <w:jc w:val="center"/>
            </w:pPr>
            <w:r>
              <w:t>2</w:t>
            </w:r>
          </w:p>
        </w:tc>
      </w:tr>
      <w:tr w:rsidR="00DD0588" w:rsidRPr="00D1731A" w14:paraId="5E07A6E5" w14:textId="77777777" w:rsidTr="00FA35CB">
        <w:trPr>
          <w:trHeight w:val="425"/>
          <w:jc w:val="center"/>
        </w:trPr>
        <w:tc>
          <w:tcPr>
            <w:tcW w:w="969" w:type="pct"/>
            <w:vMerge/>
          </w:tcPr>
          <w:p w14:paraId="7904C270" w14:textId="77777777" w:rsidR="00DD0588" w:rsidRPr="00D1731A" w:rsidRDefault="00DD0588" w:rsidP="00CB6124">
            <w:pPr>
              <w:pStyle w:val="NoSpacing"/>
              <w:widowControl w:val="0"/>
            </w:pPr>
          </w:p>
        </w:tc>
        <w:tc>
          <w:tcPr>
            <w:tcW w:w="1158" w:type="pct"/>
            <w:vMerge/>
          </w:tcPr>
          <w:p w14:paraId="46A43B9F" w14:textId="77777777" w:rsidR="00DD0588" w:rsidRDefault="00DD0588" w:rsidP="00CB6124"/>
        </w:tc>
        <w:tc>
          <w:tcPr>
            <w:tcW w:w="1437" w:type="pct"/>
          </w:tcPr>
          <w:p w14:paraId="301FCC83" w14:textId="77777777" w:rsidR="00DD0588" w:rsidRPr="00716A1B" w:rsidRDefault="00DD0588" w:rsidP="00CB6124">
            <w:pPr>
              <w:widowControl w:val="0"/>
            </w:pPr>
            <w:r w:rsidRPr="00716A1B">
              <w:rPr>
                <w:b/>
                <w:bCs/>
              </w:rPr>
              <w:t xml:space="preserve">Tema. </w:t>
            </w:r>
            <w:r w:rsidRPr="00BF6B9D">
              <w:rPr>
                <w:b/>
                <w:bCs/>
                <w:i/>
                <w:iCs/>
              </w:rPr>
              <w:t>Dvimačių objektų</w:t>
            </w:r>
            <w:r w:rsidRPr="00716A1B">
              <w:rPr>
                <w:b/>
                <w:bCs/>
              </w:rPr>
              <w:t xml:space="preserve"> </w:t>
            </w:r>
            <w:r w:rsidRPr="00716A1B">
              <w:rPr>
                <w:b/>
                <w:i/>
              </w:rPr>
              <w:t>b</w:t>
            </w:r>
            <w:r w:rsidRPr="00BF6B9D">
              <w:rPr>
                <w:b/>
                <w:i/>
              </w:rPr>
              <w:t>rėžinių apipavidalinimas</w:t>
            </w:r>
          </w:p>
          <w:p w14:paraId="4EF57BB4" w14:textId="74250BAF" w:rsidR="00DD0588" w:rsidRPr="00716A1B" w:rsidRDefault="00DD0588" w:rsidP="00CB6124">
            <w:pPr>
              <w:pStyle w:val="NoSpacing"/>
              <w:widowControl w:val="0"/>
              <w:numPr>
                <w:ilvl w:val="0"/>
                <w:numId w:val="13"/>
              </w:numPr>
              <w:tabs>
                <w:tab w:val="left" w:pos="222"/>
              </w:tabs>
              <w:ind w:left="0" w:firstLine="0"/>
            </w:pPr>
            <w:r>
              <w:t>Dvimačio objekto b</w:t>
            </w:r>
            <w:r w:rsidR="00983547">
              <w:t>rėžinio formato parinkimas</w:t>
            </w:r>
          </w:p>
          <w:p w14:paraId="25902332" w14:textId="096927E8" w:rsidR="00DD0588" w:rsidRPr="004D5878" w:rsidRDefault="00DD0588" w:rsidP="00CB6124">
            <w:pPr>
              <w:pStyle w:val="NoSpacing"/>
              <w:widowControl w:val="0"/>
              <w:numPr>
                <w:ilvl w:val="0"/>
                <w:numId w:val="13"/>
              </w:numPr>
              <w:tabs>
                <w:tab w:val="left" w:pos="222"/>
              </w:tabs>
              <w:ind w:left="0" w:firstLine="0"/>
              <w:rPr>
                <w:b/>
              </w:rPr>
            </w:pPr>
            <w:r>
              <w:t>Dvimačio objekto b</w:t>
            </w:r>
            <w:r w:rsidRPr="00716A1B">
              <w:t>rėžinio apipavidalinimas pagal standartus (matmenys, paga</w:t>
            </w:r>
            <w:r w:rsidR="00983547">
              <w:t>lbinės linijos, įrašų lentelės)</w:t>
            </w:r>
          </w:p>
        </w:tc>
        <w:tc>
          <w:tcPr>
            <w:tcW w:w="479" w:type="pct"/>
          </w:tcPr>
          <w:p w14:paraId="25A3063D" w14:textId="5EC511B4" w:rsidR="00DD0588" w:rsidRDefault="00DD0588" w:rsidP="00CB6124">
            <w:pPr>
              <w:jc w:val="center"/>
            </w:pPr>
            <w:r>
              <w:t>5</w:t>
            </w:r>
          </w:p>
        </w:tc>
        <w:tc>
          <w:tcPr>
            <w:tcW w:w="479" w:type="pct"/>
          </w:tcPr>
          <w:p w14:paraId="7A331A2A" w14:textId="65BA9AF0" w:rsidR="00DD0588" w:rsidRDefault="00DD0588" w:rsidP="00CB6124">
            <w:pPr>
              <w:jc w:val="center"/>
            </w:pPr>
            <w:r>
              <w:t>10</w:t>
            </w:r>
          </w:p>
        </w:tc>
        <w:tc>
          <w:tcPr>
            <w:tcW w:w="478" w:type="pct"/>
          </w:tcPr>
          <w:p w14:paraId="157FAC74" w14:textId="35AF23C6" w:rsidR="00DD0588" w:rsidRDefault="00DD0588" w:rsidP="00CB6124">
            <w:pPr>
              <w:jc w:val="center"/>
            </w:pPr>
            <w:r>
              <w:t>15</w:t>
            </w:r>
          </w:p>
        </w:tc>
      </w:tr>
      <w:tr w:rsidR="00FA35CB" w:rsidRPr="00D1731A" w14:paraId="283BA634" w14:textId="77777777" w:rsidTr="00EA49BF">
        <w:trPr>
          <w:trHeight w:val="278"/>
          <w:jc w:val="center"/>
        </w:trPr>
        <w:tc>
          <w:tcPr>
            <w:tcW w:w="969" w:type="pct"/>
            <w:vMerge/>
          </w:tcPr>
          <w:p w14:paraId="259C7664" w14:textId="77777777" w:rsidR="00FA35CB" w:rsidRPr="00D1731A" w:rsidRDefault="00FA35CB" w:rsidP="00CB6124">
            <w:pPr>
              <w:pStyle w:val="NoSpacing"/>
              <w:widowControl w:val="0"/>
            </w:pPr>
          </w:p>
        </w:tc>
        <w:tc>
          <w:tcPr>
            <w:tcW w:w="1158" w:type="pct"/>
          </w:tcPr>
          <w:p w14:paraId="2294740A" w14:textId="7912F62B" w:rsidR="00FA35CB" w:rsidRPr="00D1731A" w:rsidRDefault="004D5878" w:rsidP="00CB6124">
            <w:r>
              <w:t xml:space="preserve">1.2. </w:t>
            </w:r>
            <w:r w:rsidR="00FA35CB">
              <w:t>Skaityti brėžinius.</w:t>
            </w:r>
          </w:p>
        </w:tc>
        <w:tc>
          <w:tcPr>
            <w:tcW w:w="1437" w:type="pct"/>
          </w:tcPr>
          <w:p w14:paraId="7EDA671B" w14:textId="6218AAD5" w:rsidR="00FA35CB" w:rsidRPr="00BF6B9D" w:rsidRDefault="004D5878" w:rsidP="00CB6124">
            <w:pPr>
              <w:rPr>
                <w:b/>
                <w:i/>
              </w:rPr>
            </w:pPr>
            <w:r>
              <w:rPr>
                <w:b/>
              </w:rPr>
              <w:t xml:space="preserve">Tema. </w:t>
            </w:r>
            <w:r w:rsidRPr="00BF6B9D">
              <w:rPr>
                <w:b/>
                <w:i/>
              </w:rPr>
              <w:t>Brėžinių skaitymas</w:t>
            </w:r>
          </w:p>
          <w:p w14:paraId="3B2D1352" w14:textId="5DC4B5BF" w:rsidR="006A515B" w:rsidRDefault="00E1594B" w:rsidP="00CB6124">
            <w:pPr>
              <w:pStyle w:val="NoSpacing"/>
              <w:widowControl w:val="0"/>
              <w:numPr>
                <w:ilvl w:val="0"/>
                <w:numId w:val="13"/>
              </w:numPr>
              <w:tabs>
                <w:tab w:val="left" w:pos="222"/>
              </w:tabs>
              <w:ind w:left="0" w:firstLine="0"/>
            </w:pPr>
            <w:r>
              <w:t>G</w:t>
            </w:r>
            <w:r w:rsidR="006A515B">
              <w:t>aminio form</w:t>
            </w:r>
            <w:r>
              <w:t>os</w:t>
            </w:r>
            <w:r w:rsidR="006A515B">
              <w:t xml:space="preserve"> pagal brėžinį</w:t>
            </w:r>
            <w:r>
              <w:t xml:space="preserve"> atkūrimas</w:t>
            </w:r>
          </w:p>
          <w:p w14:paraId="34345E01" w14:textId="240AC2EF" w:rsidR="004D5878" w:rsidRPr="004D5878" w:rsidRDefault="00E1594B" w:rsidP="00CB6124">
            <w:pPr>
              <w:pStyle w:val="NoSpacing"/>
              <w:widowControl w:val="0"/>
              <w:numPr>
                <w:ilvl w:val="0"/>
                <w:numId w:val="13"/>
              </w:numPr>
              <w:tabs>
                <w:tab w:val="left" w:pos="222"/>
              </w:tabs>
              <w:ind w:left="0" w:firstLine="0"/>
            </w:pPr>
            <w:r>
              <w:t>O</w:t>
            </w:r>
            <w:r w:rsidR="009778C0">
              <w:t>bjekto</w:t>
            </w:r>
            <w:r w:rsidR="009F4604">
              <w:t xml:space="preserve"> brėžinyje</w:t>
            </w:r>
            <w:r w:rsidR="009778C0">
              <w:t xml:space="preserve"> matmen</w:t>
            </w:r>
            <w:r w:rsidR="00E13D6E">
              <w:t>y</w:t>
            </w:r>
            <w:r w:rsidR="006A515B">
              <w:t xml:space="preserve">s, </w:t>
            </w:r>
            <w:r w:rsidR="006A515B">
              <w:lastRenderedPageBreak/>
              <w:t>m</w:t>
            </w:r>
            <w:r w:rsidR="00AE6298">
              <w:t>edžiag</w:t>
            </w:r>
            <w:r w:rsidR="000E7937">
              <w:t>os ženklinimas</w:t>
            </w:r>
          </w:p>
        </w:tc>
        <w:tc>
          <w:tcPr>
            <w:tcW w:w="479" w:type="pct"/>
          </w:tcPr>
          <w:p w14:paraId="580712F2" w14:textId="4FD48F95" w:rsidR="00FA35CB" w:rsidRPr="00D1731A" w:rsidRDefault="00AE6298" w:rsidP="00CB6124">
            <w:pPr>
              <w:jc w:val="center"/>
            </w:pPr>
            <w:r>
              <w:lastRenderedPageBreak/>
              <w:t>2</w:t>
            </w:r>
          </w:p>
        </w:tc>
        <w:tc>
          <w:tcPr>
            <w:tcW w:w="479" w:type="pct"/>
          </w:tcPr>
          <w:p w14:paraId="226EABCD" w14:textId="101916DD" w:rsidR="00FA35CB" w:rsidRPr="00D1731A" w:rsidRDefault="00AE6298" w:rsidP="00CB6124">
            <w:pPr>
              <w:jc w:val="center"/>
            </w:pPr>
            <w:r>
              <w:t>4</w:t>
            </w:r>
          </w:p>
        </w:tc>
        <w:tc>
          <w:tcPr>
            <w:tcW w:w="478" w:type="pct"/>
          </w:tcPr>
          <w:p w14:paraId="7E76A241" w14:textId="1F57E645" w:rsidR="00FA35CB" w:rsidRPr="00D1731A" w:rsidRDefault="00AE6298" w:rsidP="00CB6124">
            <w:pPr>
              <w:jc w:val="center"/>
            </w:pPr>
            <w:r>
              <w:t>6</w:t>
            </w:r>
          </w:p>
        </w:tc>
      </w:tr>
      <w:tr w:rsidR="00D63084" w:rsidRPr="00D1731A" w14:paraId="02B80B82" w14:textId="77777777" w:rsidTr="00BF6B9D">
        <w:trPr>
          <w:jc w:val="center"/>
        </w:trPr>
        <w:tc>
          <w:tcPr>
            <w:tcW w:w="969" w:type="pct"/>
            <w:vMerge/>
          </w:tcPr>
          <w:p w14:paraId="1363E5D8" w14:textId="77777777" w:rsidR="00D63084" w:rsidRPr="00D1731A" w:rsidRDefault="00D63084" w:rsidP="00CB6124">
            <w:pPr>
              <w:pStyle w:val="NoSpacing"/>
              <w:widowControl w:val="0"/>
            </w:pPr>
          </w:p>
        </w:tc>
        <w:tc>
          <w:tcPr>
            <w:tcW w:w="1158" w:type="pct"/>
          </w:tcPr>
          <w:p w14:paraId="081D4D28" w14:textId="72B81E62" w:rsidR="00D63084" w:rsidRPr="00D1731A" w:rsidRDefault="00D63084" w:rsidP="00CB6124">
            <w:r w:rsidRPr="00D1731A">
              <w:t>1.</w:t>
            </w:r>
            <w:r>
              <w:t>3</w:t>
            </w:r>
            <w:r w:rsidRPr="00D1731A">
              <w:t xml:space="preserve">. Parinkti </w:t>
            </w:r>
            <w:r w:rsidRPr="00883540">
              <w:t>kompiuterinio projektavimo programin</w:t>
            </w:r>
            <w:r w:rsidRPr="00D1731A">
              <w:t>ę</w:t>
            </w:r>
            <w:r w:rsidRPr="00883540">
              <w:t xml:space="preserve"> įrang</w:t>
            </w:r>
            <w:r w:rsidRPr="00D1731A">
              <w:t>ą</w:t>
            </w:r>
            <w:r w:rsidRPr="00883540">
              <w:t xml:space="preserve"> dvimačiams objektams braižyti</w:t>
            </w:r>
            <w:r>
              <w:t>.</w:t>
            </w:r>
            <w:r w:rsidRPr="00883540">
              <w:t xml:space="preserve"> </w:t>
            </w:r>
          </w:p>
        </w:tc>
        <w:tc>
          <w:tcPr>
            <w:tcW w:w="1437" w:type="pct"/>
          </w:tcPr>
          <w:p w14:paraId="002C02F7" w14:textId="2F1FBCC5" w:rsidR="00D63084" w:rsidRPr="00AA2193" w:rsidRDefault="00D63084" w:rsidP="00CB6124">
            <w:pPr>
              <w:pStyle w:val="NoSpacing"/>
              <w:widowControl w:val="0"/>
              <w:rPr>
                <w:b/>
                <w:i/>
              </w:rPr>
            </w:pPr>
            <w:r w:rsidRPr="00D1731A">
              <w:rPr>
                <w:b/>
              </w:rPr>
              <w:t xml:space="preserve">Tema. </w:t>
            </w:r>
            <w:r w:rsidRPr="00BF6B9D">
              <w:rPr>
                <w:b/>
                <w:i/>
              </w:rPr>
              <w:t>Kompiuterinės braižymo program</w:t>
            </w:r>
            <w:r w:rsidR="009F4604">
              <w:rPr>
                <w:b/>
                <w:i/>
              </w:rPr>
              <w:t>inė</w:t>
            </w:r>
            <w:r w:rsidR="00716A1B">
              <w:rPr>
                <w:b/>
                <w:i/>
              </w:rPr>
              <w:t>s</w:t>
            </w:r>
            <w:r w:rsidR="009F4604">
              <w:rPr>
                <w:b/>
                <w:i/>
              </w:rPr>
              <w:t xml:space="preserve"> įrangos parinkimas</w:t>
            </w:r>
            <w:r w:rsidRPr="00BF6B9D">
              <w:rPr>
                <w:b/>
                <w:i/>
              </w:rPr>
              <w:t xml:space="preserve"> </w:t>
            </w:r>
          </w:p>
          <w:p w14:paraId="337A6A9D" w14:textId="439DF831" w:rsidR="00D63084" w:rsidRPr="00D1731A" w:rsidRDefault="00E1594B" w:rsidP="00CB6124">
            <w:pPr>
              <w:pStyle w:val="NoSpacing"/>
              <w:widowControl w:val="0"/>
              <w:numPr>
                <w:ilvl w:val="0"/>
                <w:numId w:val="13"/>
              </w:numPr>
              <w:tabs>
                <w:tab w:val="left" w:pos="222"/>
              </w:tabs>
              <w:ind w:left="0" w:firstLine="0"/>
            </w:pPr>
            <w:r>
              <w:t>K</w:t>
            </w:r>
            <w:r w:rsidR="00D63084" w:rsidRPr="00D1731A">
              <w:t>ompiuterinės braižymo program</w:t>
            </w:r>
            <w:r w:rsidR="00E13D6E">
              <w:t>ų</w:t>
            </w:r>
            <w:r w:rsidR="00D63084" w:rsidRPr="00D1731A">
              <w:t xml:space="preserve"> galimyb</w:t>
            </w:r>
            <w:r>
              <w:t>ė</w:t>
            </w:r>
            <w:r w:rsidR="00D63084" w:rsidRPr="00D1731A">
              <w:t>s</w:t>
            </w:r>
            <w:r w:rsidR="00E13D6E">
              <w:t xml:space="preserve">, </w:t>
            </w:r>
            <w:r w:rsidR="00D63084" w:rsidRPr="00D1731A">
              <w:t>failų format</w:t>
            </w:r>
            <w:r>
              <w:t>ai</w:t>
            </w:r>
          </w:p>
          <w:p w14:paraId="6725A6E2" w14:textId="69A4C97B" w:rsidR="00D63084" w:rsidRPr="00D1731A" w:rsidRDefault="00CE5944" w:rsidP="00CB6124">
            <w:pPr>
              <w:pStyle w:val="NoSpacing"/>
              <w:widowControl w:val="0"/>
              <w:numPr>
                <w:ilvl w:val="0"/>
                <w:numId w:val="13"/>
              </w:numPr>
              <w:tabs>
                <w:tab w:val="left" w:pos="222"/>
              </w:tabs>
              <w:ind w:left="0" w:firstLine="0"/>
            </w:pPr>
            <w:r>
              <w:t>Dvimačių o</w:t>
            </w:r>
            <w:r w:rsidR="00E1594B">
              <w:t>bjektų b</w:t>
            </w:r>
            <w:r w:rsidR="00D63084">
              <w:t>raižy</w:t>
            </w:r>
            <w:r w:rsidR="00E1594B">
              <w:t>m</w:t>
            </w:r>
            <w:r w:rsidR="002F2550">
              <w:t>o ir redagavimo programinės įrangos vartotojo sąsaja ir įrankiai</w:t>
            </w:r>
          </w:p>
        </w:tc>
        <w:tc>
          <w:tcPr>
            <w:tcW w:w="479" w:type="pct"/>
          </w:tcPr>
          <w:p w14:paraId="2A802483" w14:textId="6C86B08E" w:rsidR="00D63084" w:rsidRPr="00D1731A" w:rsidRDefault="00E32698" w:rsidP="00CB6124">
            <w:pPr>
              <w:jc w:val="center"/>
            </w:pPr>
            <w:r>
              <w:t>2</w:t>
            </w:r>
          </w:p>
        </w:tc>
        <w:tc>
          <w:tcPr>
            <w:tcW w:w="479" w:type="pct"/>
          </w:tcPr>
          <w:p w14:paraId="11058B76" w14:textId="6AE281A5" w:rsidR="00D63084" w:rsidRPr="00D1731A" w:rsidRDefault="00E32698" w:rsidP="00CB6124">
            <w:pPr>
              <w:jc w:val="center"/>
            </w:pPr>
            <w:r>
              <w:t>6</w:t>
            </w:r>
          </w:p>
        </w:tc>
        <w:tc>
          <w:tcPr>
            <w:tcW w:w="478" w:type="pct"/>
          </w:tcPr>
          <w:p w14:paraId="7A7557D9" w14:textId="4E66731B" w:rsidR="00D63084" w:rsidRPr="00D1731A" w:rsidRDefault="00E32698" w:rsidP="00CB6124">
            <w:pPr>
              <w:jc w:val="center"/>
            </w:pPr>
            <w:r>
              <w:t>8</w:t>
            </w:r>
          </w:p>
        </w:tc>
      </w:tr>
      <w:tr w:rsidR="00480EA4" w:rsidRPr="00D1731A" w14:paraId="25035248" w14:textId="77777777" w:rsidTr="005A322E">
        <w:trPr>
          <w:trHeight w:val="2187"/>
          <w:jc w:val="center"/>
        </w:trPr>
        <w:tc>
          <w:tcPr>
            <w:tcW w:w="969" w:type="pct"/>
            <w:vMerge/>
          </w:tcPr>
          <w:p w14:paraId="44E165CA" w14:textId="7B9CDAFB" w:rsidR="00480EA4" w:rsidRPr="00D1731A" w:rsidRDefault="00480EA4" w:rsidP="00CB6124">
            <w:pPr>
              <w:pStyle w:val="NoSpacing"/>
              <w:widowControl w:val="0"/>
            </w:pPr>
          </w:p>
        </w:tc>
        <w:tc>
          <w:tcPr>
            <w:tcW w:w="1158" w:type="pct"/>
            <w:vMerge w:val="restart"/>
          </w:tcPr>
          <w:p w14:paraId="64DEFE8A" w14:textId="14F1B397" w:rsidR="00480EA4" w:rsidRPr="00D1731A" w:rsidRDefault="00480EA4" w:rsidP="00CB6124">
            <w:r>
              <w:t>1.4.</w:t>
            </w:r>
            <w:r w:rsidRPr="00D1731A">
              <w:t xml:space="preserve"> Braižyti įvairaus sudėtingumo dvimačius objektus.</w:t>
            </w:r>
          </w:p>
        </w:tc>
        <w:tc>
          <w:tcPr>
            <w:tcW w:w="1437" w:type="pct"/>
          </w:tcPr>
          <w:p w14:paraId="3AA10D61" w14:textId="6EB207D6" w:rsidR="00480EA4" w:rsidRPr="00283442" w:rsidRDefault="00480EA4" w:rsidP="00CB6124">
            <w:pPr>
              <w:pStyle w:val="NoSpacing"/>
              <w:widowControl w:val="0"/>
              <w:rPr>
                <w:b/>
                <w:i/>
              </w:rPr>
            </w:pPr>
            <w:r w:rsidRPr="00D1731A">
              <w:rPr>
                <w:b/>
              </w:rPr>
              <w:t xml:space="preserve">Tema. </w:t>
            </w:r>
            <w:r w:rsidRPr="00BF6B9D">
              <w:rPr>
                <w:b/>
                <w:i/>
              </w:rPr>
              <w:t>Standartizuot</w:t>
            </w:r>
            <w:r>
              <w:rPr>
                <w:b/>
                <w:i/>
              </w:rPr>
              <w:t>ų</w:t>
            </w:r>
            <w:r w:rsidRPr="00BF6B9D">
              <w:rPr>
                <w:b/>
                <w:i/>
              </w:rPr>
              <w:t xml:space="preserve"> </w:t>
            </w:r>
            <w:r>
              <w:rPr>
                <w:b/>
                <w:i/>
              </w:rPr>
              <w:t>dvimačių</w:t>
            </w:r>
            <w:r w:rsidRPr="00BF6B9D">
              <w:rPr>
                <w:b/>
                <w:i/>
              </w:rPr>
              <w:t xml:space="preserve"> objektų braižymas ir redagavimas</w:t>
            </w:r>
          </w:p>
          <w:p w14:paraId="4F8B22BF" w14:textId="4B25C9C6" w:rsidR="00480EA4" w:rsidRPr="00716A1B" w:rsidRDefault="00480EA4" w:rsidP="00CB6124">
            <w:pPr>
              <w:pStyle w:val="NoSpacing"/>
              <w:widowControl w:val="0"/>
              <w:numPr>
                <w:ilvl w:val="0"/>
                <w:numId w:val="13"/>
              </w:numPr>
              <w:tabs>
                <w:tab w:val="left" w:pos="222"/>
              </w:tabs>
              <w:ind w:left="0" w:firstLine="0"/>
            </w:pPr>
            <w:r w:rsidRPr="00BF6B9D">
              <w:t>Dvimačių objektų</w:t>
            </w:r>
            <w:r w:rsidRPr="00716A1B">
              <w:t xml:space="preserve"> braižymas a</w:t>
            </w:r>
            <w:r w:rsidR="00983547">
              <w:t>pskaičiuojant taškų koordinates</w:t>
            </w:r>
          </w:p>
          <w:p w14:paraId="27C0D16E" w14:textId="3083AD16" w:rsidR="00480EA4" w:rsidRPr="00716A1B" w:rsidRDefault="00480EA4" w:rsidP="00CB6124">
            <w:pPr>
              <w:pStyle w:val="NoSpacing"/>
              <w:widowControl w:val="0"/>
              <w:numPr>
                <w:ilvl w:val="0"/>
                <w:numId w:val="13"/>
              </w:numPr>
              <w:tabs>
                <w:tab w:val="left" w:pos="222"/>
              </w:tabs>
              <w:ind w:left="0" w:firstLine="0"/>
            </w:pPr>
            <w:r w:rsidRPr="00716A1B">
              <w:t>Sklandžių kreivių braižymas taikant koregavimo priemo</w:t>
            </w:r>
            <w:r w:rsidR="00983547">
              <w:t>nes</w:t>
            </w:r>
          </w:p>
          <w:p w14:paraId="5C9A2319" w14:textId="05539836" w:rsidR="00480EA4" w:rsidRDefault="009F3543" w:rsidP="00CB6124">
            <w:pPr>
              <w:pStyle w:val="NoSpacing"/>
              <w:widowControl w:val="0"/>
              <w:numPr>
                <w:ilvl w:val="0"/>
                <w:numId w:val="13"/>
              </w:numPr>
              <w:tabs>
                <w:tab w:val="left" w:pos="222"/>
              </w:tabs>
              <w:ind w:left="0" w:firstLine="0"/>
            </w:pPr>
            <w:r>
              <w:t xml:space="preserve">Kėlių sluoksnių </w:t>
            </w:r>
            <w:r w:rsidR="002B4DB6">
              <w:t>2D objektų</w:t>
            </w:r>
            <w:r>
              <w:t xml:space="preserve"> </w:t>
            </w:r>
            <w:r w:rsidR="00983547">
              <w:t>braižymas</w:t>
            </w:r>
          </w:p>
          <w:p w14:paraId="2B9FCD92" w14:textId="07DFF0E4" w:rsidR="009F3543" w:rsidRPr="00D1731A" w:rsidRDefault="009F3543" w:rsidP="00CB6124">
            <w:pPr>
              <w:pStyle w:val="NoSpacing"/>
              <w:widowControl w:val="0"/>
              <w:numPr>
                <w:ilvl w:val="0"/>
                <w:numId w:val="13"/>
              </w:numPr>
              <w:tabs>
                <w:tab w:val="left" w:pos="222"/>
              </w:tabs>
              <w:ind w:left="0" w:firstLine="0"/>
            </w:pPr>
            <w:r>
              <w:t>Nuolydžio, kūgiškumo</w:t>
            </w:r>
            <w:r w:rsidRPr="006C6ADE">
              <w:t xml:space="preserve"> ir simetrij</w:t>
            </w:r>
            <w:r>
              <w:t>os kūrimo įr</w:t>
            </w:r>
            <w:r w:rsidR="00983547">
              <w:t>ankių taikymas pjūvio braižymui</w:t>
            </w:r>
          </w:p>
        </w:tc>
        <w:tc>
          <w:tcPr>
            <w:tcW w:w="479" w:type="pct"/>
            <w:shd w:val="clear" w:color="auto" w:fill="auto"/>
          </w:tcPr>
          <w:p w14:paraId="32950266" w14:textId="1C41A8A7" w:rsidR="00480EA4" w:rsidRPr="00D1731A" w:rsidRDefault="00F90112" w:rsidP="00CB6124">
            <w:pPr>
              <w:jc w:val="center"/>
            </w:pPr>
            <w:r>
              <w:t>6</w:t>
            </w:r>
          </w:p>
        </w:tc>
        <w:tc>
          <w:tcPr>
            <w:tcW w:w="479" w:type="pct"/>
            <w:shd w:val="clear" w:color="auto" w:fill="auto"/>
          </w:tcPr>
          <w:p w14:paraId="5A7CE3C3" w14:textId="19AA5BF9" w:rsidR="00480EA4" w:rsidRPr="00D1731A" w:rsidRDefault="00F90112" w:rsidP="00CB6124">
            <w:pPr>
              <w:jc w:val="center"/>
            </w:pPr>
            <w:r>
              <w:t>16</w:t>
            </w:r>
          </w:p>
        </w:tc>
        <w:tc>
          <w:tcPr>
            <w:tcW w:w="478" w:type="pct"/>
            <w:shd w:val="clear" w:color="auto" w:fill="auto"/>
          </w:tcPr>
          <w:p w14:paraId="3DB6B324" w14:textId="063D0612" w:rsidR="00480EA4" w:rsidRPr="00D1731A" w:rsidRDefault="00F90112" w:rsidP="00CB6124">
            <w:pPr>
              <w:jc w:val="center"/>
            </w:pPr>
            <w:r>
              <w:t>22</w:t>
            </w:r>
          </w:p>
        </w:tc>
      </w:tr>
      <w:tr w:rsidR="00480EA4" w:rsidRPr="00D1731A" w14:paraId="4F269CF1" w14:textId="77777777" w:rsidTr="00F90112">
        <w:trPr>
          <w:trHeight w:val="1569"/>
          <w:jc w:val="center"/>
        </w:trPr>
        <w:tc>
          <w:tcPr>
            <w:tcW w:w="969" w:type="pct"/>
            <w:vMerge/>
          </w:tcPr>
          <w:p w14:paraId="0939DC1A" w14:textId="77777777" w:rsidR="00480EA4" w:rsidRPr="00D1731A" w:rsidRDefault="00480EA4" w:rsidP="00CB6124">
            <w:pPr>
              <w:pStyle w:val="NoSpacing"/>
              <w:widowControl w:val="0"/>
            </w:pPr>
          </w:p>
        </w:tc>
        <w:tc>
          <w:tcPr>
            <w:tcW w:w="1158" w:type="pct"/>
            <w:vMerge/>
          </w:tcPr>
          <w:p w14:paraId="0BBD74AA" w14:textId="77777777" w:rsidR="00480EA4" w:rsidRDefault="00480EA4" w:rsidP="00CB6124"/>
        </w:tc>
        <w:tc>
          <w:tcPr>
            <w:tcW w:w="1437" w:type="pct"/>
          </w:tcPr>
          <w:p w14:paraId="08476E70" w14:textId="77777777" w:rsidR="00480EA4" w:rsidRPr="00D1731A" w:rsidRDefault="00480EA4" w:rsidP="00CB6124">
            <w:pPr>
              <w:widowControl w:val="0"/>
            </w:pPr>
            <w:r w:rsidRPr="00D1731A">
              <w:rPr>
                <w:b/>
                <w:bCs/>
              </w:rPr>
              <w:t>Tema.</w:t>
            </w:r>
            <w:r w:rsidRPr="00D1731A">
              <w:t xml:space="preserve"> </w:t>
            </w:r>
            <w:r w:rsidRPr="00F32FAF">
              <w:rPr>
                <w:b/>
                <w:i/>
              </w:rPr>
              <w:t>2D blokų formavimas ir pritaikymas brėžiniuose</w:t>
            </w:r>
          </w:p>
          <w:p w14:paraId="376464AD" w14:textId="724F42BD" w:rsidR="00480EA4" w:rsidRPr="00D1731A" w:rsidRDefault="00480EA4" w:rsidP="00CB6124">
            <w:pPr>
              <w:pStyle w:val="NoSpacing"/>
              <w:widowControl w:val="0"/>
              <w:numPr>
                <w:ilvl w:val="0"/>
                <w:numId w:val="13"/>
              </w:numPr>
              <w:tabs>
                <w:tab w:val="left" w:pos="222"/>
              </w:tabs>
              <w:ind w:left="0" w:firstLine="0"/>
            </w:pPr>
            <w:r>
              <w:t>Standartizuotų blokų bibliotekos kūrimas</w:t>
            </w:r>
          </w:p>
          <w:p w14:paraId="7E315F77" w14:textId="0EB2DB0D" w:rsidR="00480EA4" w:rsidRPr="00716A1B" w:rsidRDefault="00480EA4" w:rsidP="00CB6124">
            <w:pPr>
              <w:pStyle w:val="NoSpacing"/>
              <w:widowControl w:val="0"/>
              <w:numPr>
                <w:ilvl w:val="0"/>
                <w:numId w:val="13"/>
              </w:numPr>
              <w:tabs>
                <w:tab w:val="left" w:pos="222"/>
              </w:tabs>
              <w:ind w:left="0" w:firstLine="0"/>
              <w:rPr>
                <w:b/>
                <w:bCs/>
              </w:rPr>
            </w:pPr>
            <w:r>
              <w:t>Sudėtingo bloko</w:t>
            </w:r>
            <w:r w:rsidRPr="004D5878">
              <w:t xml:space="preserve"> su kintančiais parametrais</w:t>
            </w:r>
            <w:r>
              <w:t xml:space="preserve"> kūrimas</w:t>
            </w:r>
            <w:r w:rsidRPr="004D5878">
              <w:t xml:space="preserve"> ir </w:t>
            </w:r>
            <w:r>
              <w:t>taikymas</w:t>
            </w:r>
          </w:p>
        </w:tc>
        <w:tc>
          <w:tcPr>
            <w:tcW w:w="479" w:type="pct"/>
            <w:shd w:val="clear" w:color="auto" w:fill="auto"/>
          </w:tcPr>
          <w:p w14:paraId="472863E6" w14:textId="17EC75D5" w:rsidR="00480EA4" w:rsidRDefault="00F90112" w:rsidP="00CB6124">
            <w:pPr>
              <w:jc w:val="center"/>
            </w:pPr>
            <w:r>
              <w:t>5</w:t>
            </w:r>
          </w:p>
        </w:tc>
        <w:tc>
          <w:tcPr>
            <w:tcW w:w="479" w:type="pct"/>
            <w:shd w:val="clear" w:color="auto" w:fill="auto"/>
          </w:tcPr>
          <w:p w14:paraId="738D3835" w14:textId="1B38EAAF" w:rsidR="00480EA4" w:rsidRDefault="00F90112" w:rsidP="00CB6124">
            <w:pPr>
              <w:jc w:val="center"/>
            </w:pPr>
            <w:r>
              <w:t>10</w:t>
            </w:r>
          </w:p>
        </w:tc>
        <w:tc>
          <w:tcPr>
            <w:tcW w:w="478" w:type="pct"/>
            <w:shd w:val="clear" w:color="auto" w:fill="auto"/>
          </w:tcPr>
          <w:p w14:paraId="0BB2384D" w14:textId="5CD38EBB" w:rsidR="00480EA4" w:rsidRDefault="00F90112" w:rsidP="00CB6124">
            <w:pPr>
              <w:jc w:val="center"/>
            </w:pPr>
            <w:r>
              <w:t>15</w:t>
            </w:r>
          </w:p>
        </w:tc>
      </w:tr>
      <w:tr w:rsidR="006A515B" w:rsidRPr="00D1731A" w14:paraId="14378E1A" w14:textId="77777777" w:rsidTr="00EA49BF">
        <w:trPr>
          <w:trHeight w:val="278"/>
          <w:jc w:val="center"/>
        </w:trPr>
        <w:tc>
          <w:tcPr>
            <w:tcW w:w="969" w:type="pct"/>
            <w:vMerge/>
          </w:tcPr>
          <w:p w14:paraId="1A094995" w14:textId="77777777" w:rsidR="006A515B" w:rsidRPr="00D1731A" w:rsidRDefault="006A515B" w:rsidP="00CB6124">
            <w:pPr>
              <w:pStyle w:val="NoSpacing"/>
              <w:widowControl w:val="0"/>
            </w:pPr>
          </w:p>
        </w:tc>
        <w:tc>
          <w:tcPr>
            <w:tcW w:w="1158" w:type="pct"/>
          </w:tcPr>
          <w:p w14:paraId="71589A9D" w14:textId="11728D75" w:rsidR="006A515B" w:rsidRPr="00D1731A" w:rsidRDefault="003955F4" w:rsidP="00CB6124">
            <w:r>
              <w:t>1.</w:t>
            </w:r>
            <w:r w:rsidR="006E764C">
              <w:t>5</w:t>
            </w:r>
            <w:r w:rsidR="006A515B" w:rsidRPr="00D1731A">
              <w:t>. Braižyti į</w:t>
            </w:r>
            <w:r w:rsidR="006A515B" w:rsidRPr="00883540">
              <w:t>vai</w:t>
            </w:r>
            <w:r w:rsidR="006A515B">
              <w:t>raus sudėtingumo objektų dvimates</w:t>
            </w:r>
            <w:r w:rsidR="006A515B" w:rsidRPr="00883540">
              <w:t xml:space="preserve"> projekcij</w:t>
            </w:r>
            <w:r w:rsidR="006A515B" w:rsidRPr="00D1731A">
              <w:t>as</w:t>
            </w:r>
            <w:r w:rsidR="006A515B" w:rsidRPr="00883540">
              <w:t xml:space="preserve"> ir pjūvi</w:t>
            </w:r>
            <w:r w:rsidR="006A515B" w:rsidRPr="00D1731A">
              <w:t>us</w:t>
            </w:r>
            <w:r w:rsidR="006A515B" w:rsidRPr="00883540">
              <w:t>.</w:t>
            </w:r>
          </w:p>
        </w:tc>
        <w:tc>
          <w:tcPr>
            <w:tcW w:w="1437" w:type="pct"/>
          </w:tcPr>
          <w:p w14:paraId="4052260C" w14:textId="6C72B91C" w:rsidR="006A515B" w:rsidRPr="00BF6B9D" w:rsidRDefault="006A515B" w:rsidP="00CB6124">
            <w:pPr>
              <w:widowControl w:val="0"/>
              <w:rPr>
                <w:b/>
                <w:i/>
              </w:rPr>
            </w:pPr>
            <w:r w:rsidRPr="00D1731A">
              <w:rPr>
                <w:b/>
                <w:bCs/>
              </w:rPr>
              <w:t>Tema.</w:t>
            </w:r>
            <w:r w:rsidRPr="00D1731A">
              <w:t xml:space="preserve"> </w:t>
            </w:r>
            <w:r w:rsidR="00130794">
              <w:rPr>
                <w:b/>
                <w:i/>
              </w:rPr>
              <w:t>O</w:t>
            </w:r>
            <w:r w:rsidRPr="00BF6B9D">
              <w:rPr>
                <w:b/>
                <w:i/>
              </w:rPr>
              <w:t xml:space="preserve">bjektų </w:t>
            </w:r>
            <w:r w:rsidR="00CE5944">
              <w:rPr>
                <w:b/>
                <w:i/>
              </w:rPr>
              <w:t>projekcijų</w:t>
            </w:r>
            <w:r w:rsidR="00CE5944" w:rsidRPr="00BF6B9D">
              <w:rPr>
                <w:b/>
                <w:i/>
              </w:rPr>
              <w:t xml:space="preserve"> </w:t>
            </w:r>
            <w:r w:rsidRPr="00BF6B9D">
              <w:rPr>
                <w:b/>
                <w:i/>
              </w:rPr>
              <w:t>plokštumoje</w:t>
            </w:r>
            <w:r w:rsidR="00716A1B">
              <w:rPr>
                <w:b/>
                <w:i/>
              </w:rPr>
              <w:t xml:space="preserve"> braižymas</w:t>
            </w:r>
          </w:p>
          <w:p w14:paraId="2A8A75B3" w14:textId="5825893F" w:rsidR="006A515B" w:rsidRPr="00D1731A" w:rsidRDefault="00130794" w:rsidP="00CB6124">
            <w:pPr>
              <w:pStyle w:val="NoSpacing"/>
              <w:widowControl w:val="0"/>
              <w:numPr>
                <w:ilvl w:val="0"/>
                <w:numId w:val="13"/>
              </w:numPr>
              <w:tabs>
                <w:tab w:val="left" w:pos="222"/>
              </w:tabs>
              <w:ind w:left="0" w:firstLine="0"/>
            </w:pPr>
            <w:r>
              <w:t>O</w:t>
            </w:r>
            <w:r w:rsidR="006A515B" w:rsidRPr="00D1731A">
              <w:t xml:space="preserve">bjekto projekcijų </w:t>
            </w:r>
            <w:r w:rsidR="0068527C">
              <w:t>braižymas</w:t>
            </w:r>
          </w:p>
          <w:p w14:paraId="1CD2179D" w14:textId="0BF36C47" w:rsidR="006A515B" w:rsidRPr="00D1731A" w:rsidRDefault="00130794" w:rsidP="00CB6124">
            <w:pPr>
              <w:pStyle w:val="NoSpacing"/>
              <w:widowControl w:val="0"/>
              <w:numPr>
                <w:ilvl w:val="0"/>
                <w:numId w:val="13"/>
              </w:numPr>
              <w:tabs>
                <w:tab w:val="left" w:pos="222"/>
              </w:tabs>
              <w:ind w:left="0" w:firstLine="0"/>
            </w:pPr>
            <w:r>
              <w:t>O</w:t>
            </w:r>
            <w:r w:rsidR="006A515B" w:rsidRPr="00D1731A">
              <w:t xml:space="preserve">bjekto </w:t>
            </w:r>
            <w:r w:rsidR="0068527C" w:rsidRPr="00D1731A">
              <w:t>pjūv</w:t>
            </w:r>
            <w:r w:rsidR="0068527C">
              <w:t>io</w:t>
            </w:r>
            <w:r w:rsidR="0068527C" w:rsidRPr="00D1731A">
              <w:t xml:space="preserve"> </w:t>
            </w:r>
            <w:r w:rsidR="006A515B" w:rsidRPr="00D1731A">
              <w:t>parinktoje projekcijoje</w:t>
            </w:r>
            <w:r w:rsidR="0068527C">
              <w:t xml:space="preserve"> braižymas</w:t>
            </w:r>
          </w:p>
          <w:p w14:paraId="42E0B5BB" w14:textId="545F49D2" w:rsidR="006A515B" w:rsidRPr="00D1731A" w:rsidRDefault="006A515B" w:rsidP="00CB6124">
            <w:pPr>
              <w:pStyle w:val="NoSpacing"/>
              <w:widowControl w:val="0"/>
              <w:numPr>
                <w:ilvl w:val="0"/>
                <w:numId w:val="13"/>
              </w:numPr>
              <w:tabs>
                <w:tab w:val="left" w:pos="222"/>
              </w:tabs>
              <w:ind w:left="0" w:firstLine="0"/>
            </w:pPr>
            <w:r w:rsidRPr="00D1731A">
              <w:t>Pagal duotus projekcijų brėžinius erdvin</w:t>
            </w:r>
            <w:r w:rsidR="0068527C">
              <w:t>io</w:t>
            </w:r>
            <w:r w:rsidRPr="00D1731A">
              <w:t xml:space="preserve"> </w:t>
            </w:r>
            <w:r w:rsidR="002E001D">
              <w:t xml:space="preserve">vaizdo </w:t>
            </w:r>
            <w:r w:rsidR="0068527C">
              <w:t>bra</w:t>
            </w:r>
            <w:r w:rsidR="00130794">
              <w:t>i</w:t>
            </w:r>
            <w:r w:rsidR="0068527C">
              <w:t>žymas</w:t>
            </w:r>
          </w:p>
          <w:p w14:paraId="6F306FCB" w14:textId="4873D3C1" w:rsidR="006A515B" w:rsidRPr="00D1731A" w:rsidRDefault="002E001D" w:rsidP="00CB6124">
            <w:pPr>
              <w:pStyle w:val="NoSpacing"/>
              <w:widowControl w:val="0"/>
              <w:numPr>
                <w:ilvl w:val="0"/>
                <w:numId w:val="13"/>
              </w:numPr>
              <w:tabs>
                <w:tab w:val="left" w:pos="222"/>
              </w:tabs>
              <w:ind w:left="0" w:firstLine="0"/>
            </w:pPr>
            <w:r>
              <w:t>E</w:t>
            </w:r>
            <w:r w:rsidR="006A515B" w:rsidRPr="004D5878">
              <w:t>rdvin</w:t>
            </w:r>
            <w:r w:rsidR="00AC1F5F">
              <w:t>io</w:t>
            </w:r>
            <w:r w:rsidR="006A515B" w:rsidRPr="004D5878">
              <w:t xml:space="preserve"> </w:t>
            </w:r>
            <w:r>
              <w:t>vaizdo</w:t>
            </w:r>
            <w:r w:rsidR="006A515B" w:rsidRPr="004D5878">
              <w:t xml:space="preserve"> ir treči</w:t>
            </w:r>
            <w:r w:rsidR="00AC1F5F">
              <w:t>os</w:t>
            </w:r>
            <w:r w:rsidR="006A515B" w:rsidRPr="004D5878">
              <w:t xml:space="preserve"> projekcij</w:t>
            </w:r>
            <w:r w:rsidR="00AC1F5F">
              <w:t xml:space="preserve">os </w:t>
            </w:r>
            <w:r w:rsidR="00AC1F5F">
              <w:lastRenderedPageBreak/>
              <w:t>braižymas pagal dvi projekcijas</w:t>
            </w:r>
          </w:p>
        </w:tc>
        <w:tc>
          <w:tcPr>
            <w:tcW w:w="479" w:type="pct"/>
            <w:shd w:val="clear" w:color="auto" w:fill="auto"/>
          </w:tcPr>
          <w:p w14:paraId="303DBB34" w14:textId="08FAF032" w:rsidR="006A515B" w:rsidRPr="00D1731A" w:rsidRDefault="00BA3918" w:rsidP="00CB6124">
            <w:pPr>
              <w:jc w:val="center"/>
            </w:pPr>
            <w:r>
              <w:lastRenderedPageBreak/>
              <w:t>22</w:t>
            </w:r>
          </w:p>
        </w:tc>
        <w:tc>
          <w:tcPr>
            <w:tcW w:w="479" w:type="pct"/>
            <w:shd w:val="clear" w:color="auto" w:fill="auto"/>
          </w:tcPr>
          <w:p w14:paraId="4B43887D" w14:textId="1DDD6B15" w:rsidR="006A515B" w:rsidRPr="00D1731A" w:rsidRDefault="00BA3918" w:rsidP="00CB6124">
            <w:pPr>
              <w:jc w:val="center"/>
            </w:pPr>
            <w:r>
              <w:t>34</w:t>
            </w:r>
          </w:p>
        </w:tc>
        <w:tc>
          <w:tcPr>
            <w:tcW w:w="478" w:type="pct"/>
            <w:shd w:val="clear" w:color="auto" w:fill="auto"/>
          </w:tcPr>
          <w:p w14:paraId="78D81200" w14:textId="5261D1F4" w:rsidR="006A515B" w:rsidRPr="00D1731A" w:rsidRDefault="00485D2C" w:rsidP="00CB6124">
            <w:pPr>
              <w:jc w:val="center"/>
            </w:pPr>
            <w:r>
              <w:t>56</w:t>
            </w:r>
          </w:p>
        </w:tc>
      </w:tr>
      <w:tr w:rsidR="006A515B" w:rsidRPr="00D1731A" w14:paraId="4E686FD4" w14:textId="77777777" w:rsidTr="00AE6298">
        <w:trPr>
          <w:trHeight w:val="491"/>
          <w:jc w:val="center"/>
        </w:trPr>
        <w:tc>
          <w:tcPr>
            <w:tcW w:w="969" w:type="pct"/>
            <w:vMerge/>
          </w:tcPr>
          <w:p w14:paraId="325337EA" w14:textId="77777777" w:rsidR="006A515B" w:rsidRPr="00D1731A" w:rsidRDefault="006A515B" w:rsidP="00CB6124">
            <w:pPr>
              <w:pStyle w:val="NoSpacing"/>
              <w:widowControl w:val="0"/>
            </w:pPr>
          </w:p>
        </w:tc>
        <w:tc>
          <w:tcPr>
            <w:tcW w:w="1158" w:type="pct"/>
          </w:tcPr>
          <w:p w14:paraId="3D94D5E3" w14:textId="0DC068DE" w:rsidR="006A515B" w:rsidRPr="00D1731A" w:rsidRDefault="003955F4" w:rsidP="00CB6124">
            <w:r>
              <w:t>1.</w:t>
            </w:r>
            <w:r w:rsidR="006E764C">
              <w:t>6</w:t>
            </w:r>
            <w:r>
              <w:t xml:space="preserve">. </w:t>
            </w:r>
            <w:r w:rsidR="006A515B">
              <w:t>Taikyti dvimačių objektų vizualizacijos metodus.</w:t>
            </w:r>
          </w:p>
        </w:tc>
        <w:tc>
          <w:tcPr>
            <w:tcW w:w="1437" w:type="pct"/>
          </w:tcPr>
          <w:p w14:paraId="055E15BC" w14:textId="73FA9E31" w:rsidR="006A515B" w:rsidRPr="00BF6B9D" w:rsidRDefault="003955F4" w:rsidP="00CB6124">
            <w:pPr>
              <w:pStyle w:val="NoSpacing"/>
              <w:widowControl w:val="0"/>
              <w:rPr>
                <w:rStyle w:val="DefaultParagraphFont0"/>
                <w:i/>
                <w:iCs/>
              </w:rPr>
            </w:pPr>
            <w:r>
              <w:rPr>
                <w:b/>
              </w:rPr>
              <w:t xml:space="preserve">Tema. </w:t>
            </w:r>
            <w:r w:rsidR="00CE5944" w:rsidRPr="00BF6B9D">
              <w:rPr>
                <w:b/>
                <w:i/>
              </w:rPr>
              <w:t>Dvimačių objektų</w:t>
            </w:r>
            <w:r w:rsidRPr="00BF6B9D">
              <w:rPr>
                <w:rStyle w:val="DefaultParagraphFont0"/>
                <w:b/>
                <w:i/>
              </w:rPr>
              <w:t xml:space="preserve"> vizualizavimas</w:t>
            </w:r>
            <w:r w:rsidRPr="00F44D76">
              <w:rPr>
                <w:rStyle w:val="DefaultParagraphFont0"/>
              </w:rPr>
              <w:t xml:space="preserve"> </w:t>
            </w:r>
            <w:r w:rsidR="003B7D8E">
              <w:rPr>
                <w:rStyle w:val="DefaultParagraphFont0"/>
                <w:b/>
                <w:i/>
                <w:iCs/>
              </w:rPr>
              <w:t xml:space="preserve">kompiuterinio projektavimo </w:t>
            </w:r>
            <w:r w:rsidR="000E7D70" w:rsidRPr="00BF6B9D">
              <w:rPr>
                <w:rStyle w:val="DefaultParagraphFont0"/>
                <w:b/>
                <w:i/>
                <w:iCs/>
              </w:rPr>
              <w:t>programos priemonėmis</w:t>
            </w:r>
          </w:p>
          <w:p w14:paraId="7E7EF87D" w14:textId="56A1627D" w:rsidR="000E7D70" w:rsidRDefault="000E7D70" w:rsidP="00CB6124">
            <w:pPr>
              <w:pStyle w:val="NoSpacing"/>
              <w:widowControl w:val="0"/>
              <w:numPr>
                <w:ilvl w:val="0"/>
                <w:numId w:val="13"/>
              </w:numPr>
              <w:tabs>
                <w:tab w:val="left" w:pos="222"/>
              </w:tabs>
              <w:ind w:left="0" w:firstLine="0"/>
            </w:pPr>
            <w:r>
              <w:t>Brėžinio leidi</w:t>
            </w:r>
            <w:r w:rsidR="00983547">
              <w:t>nio parengimas PDF, JPG formatu</w:t>
            </w:r>
          </w:p>
          <w:p w14:paraId="11DE430E" w14:textId="6DA1DEA9" w:rsidR="003955F4" w:rsidRPr="003955F4" w:rsidRDefault="00695B68" w:rsidP="00CB6124">
            <w:pPr>
              <w:pStyle w:val="NoSpacing"/>
              <w:widowControl w:val="0"/>
              <w:numPr>
                <w:ilvl w:val="0"/>
                <w:numId w:val="13"/>
              </w:numPr>
              <w:tabs>
                <w:tab w:val="left" w:pos="222"/>
              </w:tabs>
              <w:ind w:left="0" w:firstLine="0"/>
            </w:pPr>
            <w:r>
              <w:t>Brėžinio vizualizac</w:t>
            </w:r>
            <w:r w:rsidR="00983547">
              <w:t>ijos su nuotraukomis parengimas</w:t>
            </w:r>
          </w:p>
        </w:tc>
        <w:tc>
          <w:tcPr>
            <w:tcW w:w="479" w:type="pct"/>
            <w:shd w:val="clear" w:color="auto" w:fill="auto"/>
          </w:tcPr>
          <w:p w14:paraId="16BF1E8B" w14:textId="16B5B8E1" w:rsidR="006A515B" w:rsidRPr="00D1731A" w:rsidRDefault="00AE6298" w:rsidP="00CB6124">
            <w:pPr>
              <w:jc w:val="center"/>
            </w:pPr>
            <w:r>
              <w:t>4</w:t>
            </w:r>
          </w:p>
        </w:tc>
        <w:tc>
          <w:tcPr>
            <w:tcW w:w="479" w:type="pct"/>
            <w:shd w:val="clear" w:color="auto" w:fill="auto"/>
          </w:tcPr>
          <w:p w14:paraId="3D0385A6" w14:textId="166AC28D" w:rsidR="006A515B" w:rsidRPr="00D1731A" w:rsidRDefault="00AE6298" w:rsidP="00CB6124">
            <w:pPr>
              <w:jc w:val="center"/>
            </w:pPr>
            <w:r>
              <w:t>8</w:t>
            </w:r>
          </w:p>
        </w:tc>
        <w:tc>
          <w:tcPr>
            <w:tcW w:w="478" w:type="pct"/>
            <w:shd w:val="clear" w:color="auto" w:fill="auto"/>
          </w:tcPr>
          <w:p w14:paraId="4B2B1243" w14:textId="7A1262AA" w:rsidR="006A515B" w:rsidRPr="00D1731A" w:rsidRDefault="00AE6298" w:rsidP="00CB6124">
            <w:pPr>
              <w:jc w:val="center"/>
            </w:pPr>
            <w:r>
              <w:t>12</w:t>
            </w:r>
          </w:p>
        </w:tc>
      </w:tr>
      <w:tr w:rsidR="006A515B" w:rsidRPr="00D1731A" w14:paraId="6ADA458F" w14:textId="77777777" w:rsidTr="00FA35CB">
        <w:trPr>
          <w:trHeight w:val="1824"/>
          <w:jc w:val="center"/>
        </w:trPr>
        <w:tc>
          <w:tcPr>
            <w:tcW w:w="969" w:type="pct"/>
            <w:vMerge/>
          </w:tcPr>
          <w:p w14:paraId="1796E98A" w14:textId="77777777" w:rsidR="006A515B" w:rsidRPr="00D1731A" w:rsidRDefault="006A515B" w:rsidP="00CB6124">
            <w:pPr>
              <w:pStyle w:val="NoSpacing"/>
              <w:widowControl w:val="0"/>
            </w:pPr>
          </w:p>
        </w:tc>
        <w:tc>
          <w:tcPr>
            <w:tcW w:w="1158" w:type="pct"/>
          </w:tcPr>
          <w:p w14:paraId="138A1E97" w14:textId="0848612B" w:rsidR="006A515B" w:rsidRPr="00D1731A" w:rsidRDefault="00EE7BC0" w:rsidP="00CB6124">
            <w:r>
              <w:t>1.7. Publikuoti dvimačių objektų brėžinius, vizualizacijas.</w:t>
            </w:r>
          </w:p>
        </w:tc>
        <w:tc>
          <w:tcPr>
            <w:tcW w:w="1437" w:type="pct"/>
          </w:tcPr>
          <w:p w14:paraId="4A0C68A8" w14:textId="493BEC8F" w:rsidR="006A515B" w:rsidRPr="00BF6B9D" w:rsidRDefault="006A515B" w:rsidP="00CB6124">
            <w:pPr>
              <w:widowControl w:val="0"/>
              <w:rPr>
                <w:b/>
                <w:i/>
              </w:rPr>
            </w:pPr>
            <w:r w:rsidRPr="00D1731A">
              <w:rPr>
                <w:b/>
                <w:bCs/>
              </w:rPr>
              <w:t xml:space="preserve">Tema. </w:t>
            </w:r>
            <w:r w:rsidR="00716A1B" w:rsidRPr="00BF6B9D">
              <w:rPr>
                <w:b/>
                <w:bCs/>
                <w:i/>
                <w:iCs/>
              </w:rPr>
              <w:t>Dvimačių objektų</w:t>
            </w:r>
            <w:r w:rsidR="00716A1B">
              <w:rPr>
                <w:b/>
                <w:bCs/>
              </w:rPr>
              <w:t xml:space="preserve"> </w:t>
            </w:r>
            <w:r w:rsidR="00716A1B">
              <w:rPr>
                <w:b/>
                <w:i/>
              </w:rPr>
              <w:t>b</w:t>
            </w:r>
            <w:r w:rsidR="00D1160E">
              <w:rPr>
                <w:b/>
                <w:i/>
              </w:rPr>
              <w:t xml:space="preserve">rėžinių, vizualizacijų </w:t>
            </w:r>
            <w:r w:rsidRPr="00BF6B9D">
              <w:rPr>
                <w:b/>
                <w:i/>
              </w:rPr>
              <w:t>elektroninis publikavimas ir spausdinimas</w:t>
            </w:r>
          </w:p>
          <w:p w14:paraId="5917C2CE" w14:textId="164377BD" w:rsidR="006A515B" w:rsidRPr="00D1731A" w:rsidRDefault="00D1160E" w:rsidP="00CB6124">
            <w:pPr>
              <w:pStyle w:val="NoSpacing"/>
              <w:widowControl w:val="0"/>
              <w:numPr>
                <w:ilvl w:val="0"/>
                <w:numId w:val="13"/>
              </w:numPr>
              <w:tabs>
                <w:tab w:val="left" w:pos="222"/>
              </w:tabs>
              <w:ind w:left="0" w:firstLine="0"/>
            </w:pPr>
            <w:r>
              <w:t>Dvimačio objekto b</w:t>
            </w:r>
            <w:r w:rsidR="006A515B" w:rsidRPr="00D1731A">
              <w:t>rėžini</w:t>
            </w:r>
            <w:r>
              <w:t>o</w:t>
            </w:r>
            <w:r w:rsidR="00695B68">
              <w:t>, vizualizacijos</w:t>
            </w:r>
            <w:r w:rsidR="006A515B" w:rsidRPr="00D1731A">
              <w:t xml:space="preserve"> elektronin</w:t>
            </w:r>
            <w:r w:rsidR="00695B68">
              <w:t>ės</w:t>
            </w:r>
            <w:r w:rsidR="006A515B" w:rsidRPr="00D1731A">
              <w:t xml:space="preserve"> publikacij</w:t>
            </w:r>
            <w:r w:rsidR="00695B68">
              <w:t>os parengimas</w:t>
            </w:r>
          </w:p>
          <w:p w14:paraId="34C436F6" w14:textId="520EADEA" w:rsidR="006A515B" w:rsidRPr="00D1731A" w:rsidRDefault="00D1160E" w:rsidP="00CB6124">
            <w:pPr>
              <w:pStyle w:val="NoSpacing"/>
              <w:widowControl w:val="0"/>
              <w:numPr>
                <w:ilvl w:val="0"/>
                <w:numId w:val="13"/>
              </w:numPr>
              <w:tabs>
                <w:tab w:val="left" w:pos="222"/>
              </w:tabs>
              <w:ind w:left="0" w:firstLine="0"/>
              <w:rPr>
                <w:b/>
              </w:rPr>
            </w:pPr>
            <w:r>
              <w:t>Dvimačio objekto b</w:t>
            </w:r>
            <w:r w:rsidRPr="00D1731A">
              <w:t>rėžini</w:t>
            </w:r>
            <w:r>
              <w:t>o</w:t>
            </w:r>
            <w:r w:rsidR="00F43034">
              <w:t>, vizualizacijos</w:t>
            </w:r>
            <w:r w:rsidR="006A515B" w:rsidRPr="00D1731A">
              <w:t xml:space="preserve"> spaudin</w:t>
            </w:r>
            <w:r w:rsidR="00695B68">
              <w:t>io parengimas ir spausdinimas</w:t>
            </w:r>
          </w:p>
        </w:tc>
        <w:tc>
          <w:tcPr>
            <w:tcW w:w="479" w:type="pct"/>
            <w:shd w:val="clear" w:color="auto" w:fill="auto"/>
          </w:tcPr>
          <w:p w14:paraId="667D465E" w14:textId="187771A0" w:rsidR="006A515B" w:rsidRPr="00D1731A" w:rsidRDefault="006A515B" w:rsidP="00CB6124">
            <w:pPr>
              <w:jc w:val="center"/>
            </w:pPr>
            <w:r w:rsidRPr="00D1731A">
              <w:t>2</w:t>
            </w:r>
          </w:p>
        </w:tc>
        <w:tc>
          <w:tcPr>
            <w:tcW w:w="479" w:type="pct"/>
            <w:shd w:val="clear" w:color="auto" w:fill="auto"/>
          </w:tcPr>
          <w:p w14:paraId="6F017D88" w14:textId="426ABD32" w:rsidR="006A515B" w:rsidRPr="00D1731A" w:rsidRDefault="006A515B" w:rsidP="00CB6124">
            <w:pPr>
              <w:jc w:val="center"/>
            </w:pPr>
            <w:r w:rsidRPr="00D1731A">
              <w:t>6</w:t>
            </w:r>
          </w:p>
        </w:tc>
        <w:tc>
          <w:tcPr>
            <w:tcW w:w="478" w:type="pct"/>
            <w:shd w:val="clear" w:color="auto" w:fill="auto"/>
          </w:tcPr>
          <w:p w14:paraId="2739AE23" w14:textId="68705860" w:rsidR="006A515B" w:rsidRPr="00D1731A" w:rsidRDefault="006A515B" w:rsidP="00CB6124">
            <w:pPr>
              <w:jc w:val="center"/>
            </w:pPr>
            <w:r w:rsidRPr="00D1731A">
              <w:t>8</w:t>
            </w:r>
          </w:p>
        </w:tc>
      </w:tr>
      <w:tr w:rsidR="006A515B" w:rsidRPr="00D1731A" w14:paraId="6FAB21DB" w14:textId="77777777" w:rsidTr="009A3E4E">
        <w:trPr>
          <w:trHeight w:val="57"/>
          <w:jc w:val="center"/>
        </w:trPr>
        <w:tc>
          <w:tcPr>
            <w:tcW w:w="969" w:type="pct"/>
          </w:tcPr>
          <w:p w14:paraId="0B7864B5" w14:textId="77777777" w:rsidR="006A515B" w:rsidRPr="00D1731A" w:rsidRDefault="006A515B" w:rsidP="00CB6124">
            <w:pPr>
              <w:pStyle w:val="NoSpacing"/>
              <w:widowControl w:val="0"/>
            </w:pPr>
            <w:r w:rsidRPr="00D1731A">
              <w:t xml:space="preserve">Mokymosi pasiekimų vertinimo kriterijai </w:t>
            </w:r>
          </w:p>
        </w:tc>
        <w:tc>
          <w:tcPr>
            <w:tcW w:w="4031" w:type="pct"/>
            <w:gridSpan w:val="5"/>
          </w:tcPr>
          <w:p w14:paraId="5F62E2FE" w14:textId="151F7FF6" w:rsidR="00D04064" w:rsidRPr="00D1731A" w:rsidRDefault="005C3B8F" w:rsidP="00CB6124">
            <w:pPr>
              <w:jc w:val="both"/>
            </w:pPr>
            <w:r>
              <w:t>Paaiškinti</w:t>
            </w:r>
            <w:r w:rsidRPr="00D04064">
              <w:t xml:space="preserve"> </w:t>
            </w:r>
            <w:r w:rsidR="00D04064">
              <w:t xml:space="preserve">brėžinių </w:t>
            </w:r>
            <w:r w:rsidR="008451D3">
              <w:t>standart</w:t>
            </w:r>
            <w:r>
              <w:t>ai</w:t>
            </w:r>
            <w:r w:rsidR="008451D3">
              <w:t xml:space="preserve"> </w:t>
            </w:r>
            <w:r w:rsidR="00D04064">
              <w:t xml:space="preserve">ir </w:t>
            </w:r>
            <w:r w:rsidR="008451D3">
              <w:t xml:space="preserve">techninius </w:t>
            </w:r>
            <w:r w:rsidR="00D04064">
              <w:t>reikalavim</w:t>
            </w:r>
            <w:r>
              <w:t>ai</w:t>
            </w:r>
            <w:r w:rsidR="00D04064">
              <w:t>.</w:t>
            </w:r>
            <w:r w:rsidR="00E91689">
              <w:t xml:space="preserve"> </w:t>
            </w:r>
            <w:r w:rsidR="009778C0">
              <w:t>Nuskaityti ir išanalizuoti brėžiniai</w:t>
            </w:r>
            <w:r w:rsidR="00D04064">
              <w:t>.</w:t>
            </w:r>
            <w:r w:rsidR="00E91689">
              <w:t xml:space="preserve"> </w:t>
            </w:r>
            <w:r w:rsidR="006A515B" w:rsidRPr="00D1731A">
              <w:t>Tinkamai parinkta ir</w:t>
            </w:r>
            <w:r w:rsidR="00E91689">
              <w:t xml:space="preserve"> n</w:t>
            </w:r>
            <w:r w:rsidR="006A515B" w:rsidRPr="00D1731A">
              <w:t xml:space="preserve">audojama </w:t>
            </w:r>
            <w:r w:rsidR="006A515B" w:rsidRPr="00883540">
              <w:t>kompiuterinio projektavimo programin</w:t>
            </w:r>
            <w:r w:rsidR="006A515B" w:rsidRPr="00D1731A">
              <w:t>ė</w:t>
            </w:r>
            <w:r w:rsidR="006A515B" w:rsidRPr="00883540">
              <w:t xml:space="preserve"> įrang</w:t>
            </w:r>
            <w:r w:rsidR="006A515B" w:rsidRPr="00D1731A">
              <w:t>a</w:t>
            </w:r>
            <w:r w:rsidR="006A515B" w:rsidRPr="00883540">
              <w:t xml:space="preserve"> dvimačiams objektams braižyti bei redaguoti</w:t>
            </w:r>
            <w:r w:rsidR="006A515B" w:rsidRPr="00D1731A">
              <w:t>.</w:t>
            </w:r>
            <w:r w:rsidR="00E91689">
              <w:t xml:space="preserve"> </w:t>
            </w:r>
            <w:r w:rsidR="006A515B" w:rsidRPr="00D1731A">
              <w:t>Nubraižyti įvairaus sudėtingumo dvimačiai objektai</w:t>
            </w:r>
            <w:r w:rsidR="00982A11">
              <w:t xml:space="preserve"> </w:t>
            </w:r>
            <w:r w:rsidR="006A515B" w:rsidRPr="00883540">
              <w:t xml:space="preserve">taikant </w:t>
            </w:r>
            <w:r w:rsidR="00D04064">
              <w:t>brėžinių standartų reikalavimus.</w:t>
            </w:r>
            <w:r w:rsidR="00E91689">
              <w:t xml:space="preserve"> </w:t>
            </w:r>
            <w:r w:rsidR="006A515B" w:rsidRPr="00D1731A">
              <w:t>Nubraižytos į</w:t>
            </w:r>
            <w:r w:rsidR="006A515B" w:rsidRPr="00883540">
              <w:t>vairaus sudėtingumo objektų projekcij</w:t>
            </w:r>
            <w:r w:rsidR="006A515B" w:rsidRPr="00D1731A">
              <w:t>os</w:t>
            </w:r>
            <w:r w:rsidR="006A515B" w:rsidRPr="00883540">
              <w:t xml:space="preserve"> ir pjūvi</w:t>
            </w:r>
            <w:r w:rsidR="006A515B" w:rsidRPr="00D1731A">
              <w:t>ai</w:t>
            </w:r>
            <w:r w:rsidR="006A515B" w:rsidRPr="00883540">
              <w:t>.</w:t>
            </w:r>
            <w:r w:rsidR="00E91689">
              <w:t xml:space="preserve"> </w:t>
            </w:r>
            <w:r w:rsidR="00D04064">
              <w:t xml:space="preserve">Sukurta </w:t>
            </w:r>
            <w:r w:rsidR="008D13B1">
              <w:t xml:space="preserve">dvimačio </w:t>
            </w:r>
            <w:r w:rsidR="00D04064">
              <w:t>objekto vizualizacija.</w:t>
            </w:r>
            <w:r w:rsidR="00E91689">
              <w:t xml:space="preserve"> </w:t>
            </w:r>
            <w:r w:rsidR="00D920F8">
              <w:t>Publikuoti</w:t>
            </w:r>
            <w:r w:rsidR="00D920F8" w:rsidRPr="00D1731A">
              <w:t xml:space="preserve"> </w:t>
            </w:r>
            <w:r w:rsidR="006A515B" w:rsidRPr="00D1731A">
              <w:t>b</w:t>
            </w:r>
            <w:r w:rsidR="006A515B" w:rsidRPr="00883540">
              <w:t>rėžin</w:t>
            </w:r>
            <w:r w:rsidR="006A515B" w:rsidRPr="00D1731A">
              <w:t>iai</w:t>
            </w:r>
            <w:r w:rsidR="00D920F8">
              <w:t>.</w:t>
            </w:r>
          </w:p>
        </w:tc>
      </w:tr>
      <w:tr w:rsidR="006A515B" w:rsidRPr="00D1731A" w14:paraId="38D8EF7F" w14:textId="77777777" w:rsidTr="009A3E4E">
        <w:trPr>
          <w:trHeight w:val="57"/>
          <w:jc w:val="center"/>
        </w:trPr>
        <w:tc>
          <w:tcPr>
            <w:tcW w:w="969" w:type="pct"/>
          </w:tcPr>
          <w:p w14:paraId="133ECADE" w14:textId="77777777" w:rsidR="006A515B" w:rsidRPr="00D1731A" w:rsidRDefault="006A515B" w:rsidP="00CB6124">
            <w:pPr>
              <w:pStyle w:val="2vidutinistinklelis1"/>
              <w:widowControl w:val="0"/>
            </w:pPr>
            <w:r w:rsidRPr="00D1731A">
              <w:t>Reikalavimai mokymui skirtiems metodiniams ir materialiesiems ištekliams</w:t>
            </w:r>
          </w:p>
        </w:tc>
        <w:tc>
          <w:tcPr>
            <w:tcW w:w="4031" w:type="pct"/>
            <w:gridSpan w:val="5"/>
          </w:tcPr>
          <w:p w14:paraId="73E68D5E" w14:textId="77777777" w:rsidR="006A515B" w:rsidRPr="00850EF0" w:rsidRDefault="006A515B" w:rsidP="00CB6124">
            <w:pPr>
              <w:rPr>
                <w:i/>
              </w:rPr>
            </w:pPr>
            <w:r w:rsidRPr="00850EF0">
              <w:rPr>
                <w:i/>
              </w:rPr>
              <w:t>Mokymo(si) medžiaga:</w:t>
            </w:r>
          </w:p>
          <w:p w14:paraId="6ECA5771" w14:textId="77777777" w:rsidR="006A515B" w:rsidRPr="00D1731A" w:rsidRDefault="006A515B" w:rsidP="00CB6124">
            <w:pPr>
              <w:pStyle w:val="NoSpacing"/>
              <w:widowControl w:val="0"/>
              <w:numPr>
                <w:ilvl w:val="0"/>
                <w:numId w:val="13"/>
              </w:numPr>
              <w:tabs>
                <w:tab w:val="left" w:pos="222"/>
              </w:tabs>
              <w:ind w:left="0" w:firstLine="0"/>
            </w:pPr>
            <w:r w:rsidRPr="00D1731A">
              <w:t>Vadovėliai ir kita mokomoji medžiaga</w:t>
            </w:r>
          </w:p>
          <w:p w14:paraId="2B1FD8AD" w14:textId="77777777" w:rsidR="006A515B" w:rsidRPr="00850EF0" w:rsidRDefault="006A515B" w:rsidP="00CB6124">
            <w:pPr>
              <w:rPr>
                <w:i/>
              </w:rPr>
            </w:pPr>
            <w:r w:rsidRPr="00850EF0">
              <w:rPr>
                <w:i/>
              </w:rPr>
              <w:t>Mokymo(si) priemonės:</w:t>
            </w:r>
          </w:p>
          <w:p w14:paraId="2150EE76" w14:textId="7FC83804" w:rsidR="006A515B" w:rsidRPr="00D1731A" w:rsidRDefault="006A515B" w:rsidP="00CB6124">
            <w:pPr>
              <w:pStyle w:val="NoSpacing"/>
              <w:widowControl w:val="0"/>
              <w:numPr>
                <w:ilvl w:val="0"/>
                <w:numId w:val="13"/>
              </w:numPr>
              <w:tabs>
                <w:tab w:val="left" w:pos="222"/>
              </w:tabs>
              <w:ind w:left="0" w:firstLine="0"/>
            </w:pPr>
            <w:r w:rsidRPr="00D1731A">
              <w:t>Techninės priemonės mokymo(si) medžiagai iliustruoti, vizualizuoti, pristatyti</w:t>
            </w:r>
          </w:p>
        </w:tc>
      </w:tr>
      <w:tr w:rsidR="006A515B" w:rsidRPr="00D1731A" w14:paraId="3F920B4E" w14:textId="77777777" w:rsidTr="009A3E4E">
        <w:trPr>
          <w:trHeight w:val="57"/>
          <w:jc w:val="center"/>
        </w:trPr>
        <w:tc>
          <w:tcPr>
            <w:tcW w:w="969" w:type="pct"/>
          </w:tcPr>
          <w:p w14:paraId="7568B1AD" w14:textId="77777777" w:rsidR="006A515B" w:rsidRPr="00D1731A" w:rsidRDefault="006A515B" w:rsidP="00CB6124">
            <w:pPr>
              <w:pStyle w:val="2vidutinistinklelis1"/>
              <w:widowControl w:val="0"/>
            </w:pPr>
            <w:r w:rsidRPr="00D1731A">
              <w:t>Reikalavimai teorinio ir praktinio mokymo vietai</w:t>
            </w:r>
          </w:p>
        </w:tc>
        <w:tc>
          <w:tcPr>
            <w:tcW w:w="4031" w:type="pct"/>
            <w:gridSpan w:val="5"/>
          </w:tcPr>
          <w:p w14:paraId="47130420" w14:textId="10086F10" w:rsidR="006A515B" w:rsidRPr="00D1731A" w:rsidRDefault="006A515B" w:rsidP="00CB6124">
            <w:pPr>
              <w:widowControl w:val="0"/>
              <w:jc w:val="both"/>
            </w:pPr>
            <w:r w:rsidRPr="00D1731A">
              <w:t>Mokytojo kompiuterizuota darbo vieta aprūpinta daugialypės terpės projektoriumi mokymo(si) medžiagai pateikti. Mokinių ir mokytojo kompiuterizuotos darbo vietos, aprūpintos kompiuteriniam projektavimui tinkamu monitoriumi, specializuota programine įranga skirta brėžinių paruošimui, įranga, priemonėmis bei medžiagomis, skirtomis spausdinti naudojant skaitmenines technologijas.</w:t>
            </w:r>
          </w:p>
        </w:tc>
      </w:tr>
      <w:tr w:rsidR="006A515B" w:rsidRPr="00D1731A" w14:paraId="464957C0" w14:textId="77777777" w:rsidTr="009A3E4E">
        <w:trPr>
          <w:trHeight w:val="57"/>
          <w:jc w:val="center"/>
        </w:trPr>
        <w:tc>
          <w:tcPr>
            <w:tcW w:w="969" w:type="pct"/>
          </w:tcPr>
          <w:p w14:paraId="60C87458" w14:textId="77777777" w:rsidR="006A515B" w:rsidRPr="00D1731A" w:rsidRDefault="006A515B" w:rsidP="00CB6124">
            <w:pPr>
              <w:pStyle w:val="2vidutinistinklelis1"/>
              <w:widowControl w:val="0"/>
            </w:pPr>
            <w:r w:rsidRPr="00D1731A">
              <w:t>Kvalifikaciniai ir kompetencijų reikalavimai mokytojams (dėstytojams)</w:t>
            </w:r>
          </w:p>
        </w:tc>
        <w:tc>
          <w:tcPr>
            <w:tcW w:w="4031" w:type="pct"/>
            <w:gridSpan w:val="5"/>
          </w:tcPr>
          <w:p w14:paraId="052438FA" w14:textId="77777777" w:rsidR="006A515B" w:rsidRPr="00D1731A" w:rsidRDefault="006A515B" w:rsidP="00CB6124">
            <w:pPr>
              <w:widowControl w:val="0"/>
              <w:jc w:val="both"/>
            </w:pPr>
            <w:r w:rsidRPr="00D1731A">
              <w:t>Modulį gali vesti mokytojas, turintis:</w:t>
            </w:r>
          </w:p>
          <w:p w14:paraId="59AA7C9A" w14:textId="716305B3" w:rsidR="006A515B" w:rsidRPr="00D1731A" w:rsidRDefault="006A515B" w:rsidP="00CB6124">
            <w:pPr>
              <w:widowControl w:val="0"/>
              <w:jc w:val="both"/>
            </w:pPr>
            <w:r w:rsidRPr="00D17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4B386DC" w14:textId="3AEEC9C0" w:rsidR="006A515B" w:rsidRPr="00D1731A" w:rsidRDefault="006A515B" w:rsidP="00CB6124">
            <w:pPr>
              <w:pStyle w:val="2vidutinistinklelis1"/>
              <w:widowControl w:val="0"/>
              <w:jc w:val="both"/>
              <w:rPr>
                <w:i/>
                <w:iCs/>
              </w:rPr>
            </w:pPr>
            <w:r w:rsidRPr="00D1731A">
              <w:lastRenderedPageBreak/>
              <w:t>2) turintis kompiuterinio projektavimo operatoriaus ar lygiavertę kvalifikaciją / išsilavinimą arba ne mažesnę kaip 3 metų kompiuterinio projektavimo operatoriaus profesinės veiklos patirtį.</w:t>
            </w:r>
          </w:p>
        </w:tc>
      </w:tr>
    </w:tbl>
    <w:p w14:paraId="2FB3BDC3" w14:textId="77777777" w:rsidR="004E72A0" w:rsidRPr="00D1731A" w:rsidRDefault="004E72A0" w:rsidP="00CB6124">
      <w:pPr>
        <w:widowControl w:val="0"/>
        <w:rPr>
          <w:b/>
        </w:rPr>
      </w:pPr>
    </w:p>
    <w:p w14:paraId="52FCF83B" w14:textId="72BA1A71" w:rsidR="00412916" w:rsidRPr="00D1731A" w:rsidRDefault="00412916" w:rsidP="00CB6124">
      <w:pPr>
        <w:widowControl w:val="0"/>
        <w:ind w:firstLine="142"/>
        <w:rPr>
          <w:b/>
        </w:rPr>
      </w:pPr>
      <w:r w:rsidRPr="00D1731A">
        <w:rPr>
          <w:b/>
        </w:rPr>
        <w:t>Modulio pavadinimas – „Erdvinių objektų modeliavimas“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2"/>
        <w:gridCol w:w="3127"/>
        <w:gridCol w:w="4429"/>
        <w:gridCol w:w="1395"/>
        <w:gridCol w:w="1395"/>
        <w:gridCol w:w="1392"/>
      </w:tblGrid>
      <w:tr w:rsidR="00412916" w:rsidRPr="00D1731A" w14:paraId="5BA358EA" w14:textId="77777777" w:rsidTr="00412916">
        <w:trPr>
          <w:trHeight w:val="57"/>
          <w:jc w:val="center"/>
        </w:trPr>
        <w:tc>
          <w:tcPr>
            <w:tcW w:w="969" w:type="pct"/>
          </w:tcPr>
          <w:p w14:paraId="4DCBD170" w14:textId="77777777" w:rsidR="00412916" w:rsidRPr="00D1731A" w:rsidRDefault="00412916" w:rsidP="00CB6124">
            <w:pPr>
              <w:pStyle w:val="NoSpacing"/>
              <w:widowControl w:val="0"/>
            </w:pPr>
            <w:r w:rsidRPr="00D1731A">
              <w:t>Valstybinis kodas</w:t>
            </w:r>
            <w:r w:rsidRPr="00D1731A">
              <w:rPr>
                <w:rStyle w:val="FootnoteReference"/>
              </w:rPr>
              <w:footnoteReference w:id="3"/>
            </w:r>
          </w:p>
        </w:tc>
        <w:tc>
          <w:tcPr>
            <w:tcW w:w="4031" w:type="pct"/>
            <w:gridSpan w:val="5"/>
          </w:tcPr>
          <w:p w14:paraId="1F2EA602" w14:textId="77777777" w:rsidR="00412916" w:rsidRPr="00D1731A" w:rsidRDefault="00412916" w:rsidP="00CB6124">
            <w:pPr>
              <w:pStyle w:val="NoSpacing"/>
              <w:widowControl w:val="0"/>
            </w:pPr>
          </w:p>
        </w:tc>
      </w:tr>
      <w:tr w:rsidR="00412916" w:rsidRPr="00D1731A" w14:paraId="71F32F9C" w14:textId="77777777" w:rsidTr="00412916">
        <w:trPr>
          <w:trHeight w:val="57"/>
          <w:jc w:val="center"/>
        </w:trPr>
        <w:tc>
          <w:tcPr>
            <w:tcW w:w="969" w:type="pct"/>
          </w:tcPr>
          <w:p w14:paraId="24970012" w14:textId="77777777" w:rsidR="00412916" w:rsidRPr="00D1731A" w:rsidRDefault="00412916" w:rsidP="00CB6124">
            <w:pPr>
              <w:pStyle w:val="NoSpacing"/>
              <w:widowControl w:val="0"/>
            </w:pPr>
            <w:r w:rsidRPr="00D1731A">
              <w:t>Modulio LTKS lygis</w:t>
            </w:r>
          </w:p>
        </w:tc>
        <w:tc>
          <w:tcPr>
            <w:tcW w:w="4031" w:type="pct"/>
            <w:gridSpan w:val="5"/>
          </w:tcPr>
          <w:p w14:paraId="4FEA7E11" w14:textId="2A924BD5" w:rsidR="00412916" w:rsidRPr="00D1731A" w:rsidRDefault="00F7530F" w:rsidP="00CB6124">
            <w:pPr>
              <w:pStyle w:val="NoSpacing"/>
              <w:widowControl w:val="0"/>
            </w:pPr>
            <w:r w:rsidRPr="00D1731A">
              <w:t>IV</w:t>
            </w:r>
          </w:p>
        </w:tc>
      </w:tr>
      <w:tr w:rsidR="00412916" w:rsidRPr="00D1731A" w14:paraId="1FF10128" w14:textId="77777777" w:rsidTr="00412916">
        <w:trPr>
          <w:trHeight w:val="57"/>
          <w:jc w:val="center"/>
        </w:trPr>
        <w:tc>
          <w:tcPr>
            <w:tcW w:w="969" w:type="pct"/>
          </w:tcPr>
          <w:p w14:paraId="197660EC" w14:textId="77777777" w:rsidR="00412916" w:rsidRPr="00D1731A" w:rsidRDefault="00412916" w:rsidP="00CB6124">
            <w:pPr>
              <w:pStyle w:val="NoSpacing"/>
              <w:widowControl w:val="0"/>
            </w:pPr>
            <w:r w:rsidRPr="00D1731A">
              <w:t>Apimtis mokymosi kreditais</w:t>
            </w:r>
          </w:p>
        </w:tc>
        <w:tc>
          <w:tcPr>
            <w:tcW w:w="4031" w:type="pct"/>
            <w:gridSpan w:val="5"/>
          </w:tcPr>
          <w:p w14:paraId="6D70EAEA" w14:textId="29C9174D" w:rsidR="00412916" w:rsidRPr="00D1731A" w:rsidRDefault="002C2A6F" w:rsidP="00CB6124">
            <w:pPr>
              <w:pStyle w:val="NoSpacing"/>
              <w:widowControl w:val="0"/>
            </w:pPr>
            <w:r>
              <w:t>5</w:t>
            </w:r>
          </w:p>
        </w:tc>
      </w:tr>
      <w:tr w:rsidR="00412916" w:rsidRPr="00D1731A" w14:paraId="6C1C1EB8" w14:textId="77777777" w:rsidTr="00412916">
        <w:trPr>
          <w:trHeight w:val="57"/>
          <w:jc w:val="center"/>
        </w:trPr>
        <w:tc>
          <w:tcPr>
            <w:tcW w:w="969" w:type="pct"/>
          </w:tcPr>
          <w:p w14:paraId="7BC60F9A" w14:textId="77777777" w:rsidR="00412916" w:rsidRPr="00D1731A" w:rsidRDefault="00412916" w:rsidP="00CB6124">
            <w:pPr>
              <w:pStyle w:val="NoSpacing"/>
              <w:widowControl w:val="0"/>
            </w:pPr>
            <w:r w:rsidRPr="00D1731A">
              <w:t>Asmens pasirengimo mokytis modulyje reikalavimai (jei taikoma)</w:t>
            </w:r>
          </w:p>
        </w:tc>
        <w:tc>
          <w:tcPr>
            <w:tcW w:w="4031" w:type="pct"/>
            <w:gridSpan w:val="5"/>
          </w:tcPr>
          <w:p w14:paraId="7851905C" w14:textId="6D21F291" w:rsidR="00412916" w:rsidRPr="00D1731A" w:rsidRDefault="00003625" w:rsidP="00CB6124">
            <w:pPr>
              <w:pStyle w:val="NoSpacing"/>
              <w:widowControl w:val="0"/>
            </w:pPr>
            <w:r w:rsidRPr="00D1731A">
              <w:t>Netaikoma</w:t>
            </w:r>
          </w:p>
        </w:tc>
      </w:tr>
      <w:tr w:rsidR="00412916" w:rsidRPr="00D1731A" w14:paraId="660DDB14" w14:textId="77777777" w:rsidTr="00BF6B9D">
        <w:trPr>
          <w:trHeight w:val="278"/>
          <w:jc w:val="center"/>
        </w:trPr>
        <w:tc>
          <w:tcPr>
            <w:tcW w:w="969" w:type="pct"/>
            <w:vMerge w:val="restart"/>
            <w:shd w:val="clear" w:color="auto" w:fill="F2F2F2"/>
          </w:tcPr>
          <w:p w14:paraId="0DD35815" w14:textId="77777777" w:rsidR="00412916" w:rsidRPr="00D1731A" w:rsidRDefault="00412916" w:rsidP="00CB6124">
            <w:pPr>
              <w:pStyle w:val="NoSpacing"/>
              <w:widowControl w:val="0"/>
              <w:rPr>
                <w:bCs/>
                <w:iCs/>
              </w:rPr>
            </w:pPr>
            <w:r w:rsidRPr="00D1731A">
              <w:t>Kompetencijos</w:t>
            </w:r>
          </w:p>
        </w:tc>
        <w:tc>
          <w:tcPr>
            <w:tcW w:w="1074" w:type="pct"/>
            <w:vMerge w:val="restart"/>
            <w:shd w:val="clear" w:color="auto" w:fill="F2F2F2"/>
          </w:tcPr>
          <w:p w14:paraId="7FE6CC02" w14:textId="77777777" w:rsidR="00412916" w:rsidRPr="00D1731A" w:rsidRDefault="00412916" w:rsidP="00CB6124">
            <w:pPr>
              <w:pStyle w:val="NoSpacing"/>
              <w:widowControl w:val="0"/>
              <w:rPr>
                <w:bCs/>
                <w:iCs/>
              </w:rPr>
            </w:pPr>
            <w:r w:rsidRPr="00D1731A">
              <w:rPr>
                <w:bCs/>
                <w:iCs/>
              </w:rPr>
              <w:t>Mokymosi rezultatai</w:t>
            </w:r>
          </w:p>
        </w:tc>
        <w:tc>
          <w:tcPr>
            <w:tcW w:w="1521" w:type="pct"/>
            <w:vMerge w:val="restart"/>
            <w:shd w:val="clear" w:color="auto" w:fill="F2F2F2"/>
          </w:tcPr>
          <w:p w14:paraId="542D5346" w14:textId="77777777" w:rsidR="00412916" w:rsidRPr="00D1731A" w:rsidRDefault="00412916" w:rsidP="00CB6124">
            <w:pPr>
              <w:pStyle w:val="NoSpacing"/>
              <w:widowControl w:val="0"/>
              <w:rPr>
                <w:bCs/>
                <w:iCs/>
              </w:rPr>
            </w:pPr>
            <w:r w:rsidRPr="00D1731A">
              <w:rPr>
                <w:bCs/>
                <w:iCs/>
              </w:rPr>
              <w:t>Rekomenduojamas turinys mokymosi rezultatams pasiekti</w:t>
            </w:r>
          </w:p>
        </w:tc>
        <w:tc>
          <w:tcPr>
            <w:tcW w:w="1436" w:type="pct"/>
            <w:gridSpan w:val="3"/>
            <w:shd w:val="clear" w:color="auto" w:fill="F2F2F2"/>
          </w:tcPr>
          <w:p w14:paraId="69E089A8" w14:textId="77777777" w:rsidR="00412916" w:rsidRPr="00D1731A" w:rsidRDefault="00412916" w:rsidP="00CB6124">
            <w:pPr>
              <w:suppressAutoHyphens/>
              <w:overflowPunct w:val="0"/>
              <w:jc w:val="center"/>
              <w:textAlignment w:val="center"/>
            </w:pPr>
            <w:r w:rsidRPr="00D1731A">
              <w:t>Akademinės valandos kontaktiniam darbui</w:t>
            </w:r>
          </w:p>
        </w:tc>
      </w:tr>
      <w:tr w:rsidR="00412916" w:rsidRPr="00D1731A" w14:paraId="26E9D717" w14:textId="77777777" w:rsidTr="00BF6B9D">
        <w:trPr>
          <w:trHeight w:val="277"/>
          <w:jc w:val="center"/>
        </w:trPr>
        <w:tc>
          <w:tcPr>
            <w:tcW w:w="969" w:type="pct"/>
            <w:vMerge/>
            <w:shd w:val="clear" w:color="auto" w:fill="F2F2F2"/>
          </w:tcPr>
          <w:p w14:paraId="3C9A816E" w14:textId="77777777" w:rsidR="00412916" w:rsidRPr="00D1731A" w:rsidRDefault="00412916" w:rsidP="00CB6124">
            <w:pPr>
              <w:pStyle w:val="NoSpacing"/>
              <w:widowControl w:val="0"/>
            </w:pPr>
          </w:p>
        </w:tc>
        <w:tc>
          <w:tcPr>
            <w:tcW w:w="1074" w:type="pct"/>
            <w:vMerge/>
            <w:shd w:val="clear" w:color="auto" w:fill="F2F2F2"/>
          </w:tcPr>
          <w:p w14:paraId="0E6439C6" w14:textId="77777777" w:rsidR="00412916" w:rsidRPr="00D1731A" w:rsidRDefault="00412916" w:rsidP="00CB6124">
            <w:pPr>
              <w:pStyle w:val="NoSpacing"/>
              <w:widowControl w:val="0"/>
              <w:rPr>
                <w:bCs/>
                <w:iCs/>
              </w:rPr>
            </w:pPr>
          </w:p>
        </w:tc>
        <w:tc>
          <w:tcPr>
            <w:tcW w:w="1521" w:type="pct"/>
            <w:vMerge/>
            <w:shd w:val="clear" w:color="auto" w:fill="F2F2F2"/>
          </w:tcPr>
          <w:p w14:paraId="3609081E" w14:textId="77777777" w:rsidR="00412916" w:rsidRPr="00D1731A" w:rsidRDefault="00412916" w:rsidP="00CB6124">
            <w:pPr>
              <w:pStyle w:val="NoSpacing"/>
              <w:widowControl w:val="0"/>
              <w:rPr>
                <w:bCs/>
                <w:iCs/>
              </w:rPr>
            </w:pPr>
          </w:p>
        </w:tc>
        <w:tc>
          <w:tcPr>
            <w:tcW w:w="479" w:type="pct"/>
            <w:shd w:val="clear" w:color="auto" w:fill="F2F2F2"/>
          </w:tcPr>
          <w:p w14:paraId="138940AA" w14:textId="77777777" w:rsidR="00412916" w:rsidRPr="00D1731A" w:rsidRDefault="00412916" w:rsidP="00CB6124">
            <w:pPr>
              <w:suppressAutoHyphens/>
              <w:overflowPunct w:val="0"/>
              <w:jc w:val="center"/>
              <w:textAlignment w:val="center"/>
            </w:pPr>
            <w:r w:rsidRPr="00D1731A">
              <w:t>Teoriniam mokymui</w:t>
            </w:r>
          </w:p>
        </w:tc>
        <w:tc>
          <w:tcPr>
            <w:tcW w:w="479" w:type="pct"/>
            <w:shd w:val="clear" w:color="auto" w:fill="F2F2F2"/>
          </w:tcPr>
          <w:p w14:paraId="13828477" w14:textId="77777777" w:rsidR="00412916" w:rsidRPr="00D1731A" w:rsidRDefault="00412916" w:rsidP="00CB6124">
            <w:pPr>
              <w:suppressAutoHyphens/>
              <w:overflowPunct w:val="0"/>
              <w:jc w:val="center"/>
              <w:textAlignment w:val="center"/>
            </w:pPr>
            <w:r w:rsidRPr="00D1731A">
              <w:t>Praktiniam mokymui</w:t>
            </w:r>
          </w:p>
        </w:tc>
        <w:tc>
          <w:tcPr>
            <w:tcW w:w="478" w:type="pct"/>
            <w:shd w:val="clear" w:color="auto" w:fill="F2F2F2"/>
          </w:tcPr>
          <w:p w14:paraId="11208062" w14:textId="77777777" w:rsidR="00412916" w:rsidRPr="00D1731A" w:rsidRDefault="00412916" w:rsidP="00CB6124">
            <w:pPr>
              <w:suppressAutoHyphens/>
              <w:overflowPunct w:val="0"/>
              <w:jc w:val="center"/>
              <w:textAlignment w:val="center"/>
            </w:pPr>
            <w:r w:rsidRPr="00D1731A">
              <w:t>Iš viso</w:t>
            </w:r>
          </w:p>
        </w:tc>
      </w:tr>
      <w:tr w:rsidR="002140D4" w:rsidRPr="00D1731A" w14:paraId="16540DED" w14:textId="77777777" w:rsidTr="00D2056C">
        <w:trPr>
          <w:trHeight w:val="2136"/>
          <w:jc w:val="center"/>
        </w:trPr>
        <w:tc>
          <w:tcPr>
            <w:tcW w:w="969" w:type="pct"/>
            <w:vMerge w:val="restart"/>
          </w:tcPr>
          <w:p w14:paraId="73ED5CA0" w14:textId="5F77E6B1" w:rsidR="002140D4" w:rsidRPr="00D1731A" w:rsidRDefault="002140D4" w:rsidP="00CB6124">
            <w:pPr>
              <w:pStyle w:val="NoSpacing"/>
              <w:widowControl w:val="0"/>
            </w:pPr>
            <w:r w:rsidRPr="00D1731A">
              <w:t>1. Braižyti trimačius objektus.</w:t>
            </w:r>
          </w:p>
        </w:tc>
        <w:tc>
          <w:tcPr>
            <w:tcW w:w="1074" w:type="pct"/>
          </w:tcPr>
          <w:p w14:paraId="74076D11" w14:textId="74F17EBA" w:rsidR="002140D4" w:rsidRPr="00D1731A" w:rsidRDefault="002140D4" w:rsidP="00CB6124">
            <w:pPr>
              <w:pStyle w:val="NoSpacing"/>
              <w:widowControl w:val="0"/>
            </w:pPr>
            <w:r w:rsidRPr="00D1731A">
              <w:t xml:space="preserve">1.1. Parinkti </w:t>
            </w:r>
            <w:r w:rsidRPr="00883540">
              <w:t>kompiuterinio projektavimo programin</w:t>
            </w:r>
            <w:r w:rsidRPr="00D1731A">
              <w:t>ę</w:t>
            </w:r>
            <w:r w:rsidRPr="00883540">
              <w:t xml:space="preserve"> įrang</w:t>
            </w:r>
            <w:r w:rsidRPr="00D1731A">
              <w:t>ą</w:t>
            </w:r>
            <w:r w:rsidRPr="00883540">
              <w:t xml:space="preserve"> </w:t>
            </w:r>
            <w:r w:rsidRPr="00D1731A">
              <w:t>tri</w:t>
            </w:r>
            <w:r w:rsidRPr="00883540">
              <w:t>mačiams objektams braižyti bei redaguoti</w:t>
            </w:r>
            <w:r w:rsidRPr="00D1731A">
              <w:t>.</w:t>
            </w:r>
          </w:p>
        </w:tc>
        <w:tc>
          <w:tcPr>
            <w:tcW w:w="1521" w:type="pct"/>
          </w:tcPr>
          <w:p w14:paraId="5BF02A9F" w14:textId="573C80A6" w:rsidR="002140D4" w:rsidRPr="00283442" w:rsidRDefault="002140D4" w:rsidP="00CB6124">
            <w:pPr>
              <w:pStyle w:val="NoSpacing"/>
              <w:widowControl w:val="0"/>
              <w:rPr>
                <w:b/>
                <w:i/>
              </w:rPr>
            </w:pPr>
            <w:r w:rsidRPr="00D1731A">
              <w:rPr>
                <w:b/>
              </w:rPr>
              <w:t>Tema.</w:t>
            </w:r>
            <w:r w:rsidRPr="00D1731A">
              <w:t xml:space="preserve"> </w:t>
            </w:r>
            <w:r w:rsidR="00FE1877">
              <w:rPr>
                <w:b/>
                <w:bCs/>
                <w:i/>
              </w:rPr>
              <w:t>Kompiuterinio projektavimo programos trimačių objektų braižyti parinkimas</w:t>
            </w:r>
          </w:p>
          <w:p w14:paraId="27A002EF" w14:textId="4C48F5A6" w:rsidR="002140D4" w:rsidRPr="00850EF0" w:rsidRDefault="003805BA" w:rsidP="00CB6124">
            <w:pPr>
              <w:pStyle w:val="NoSpacing"/>
              <w:widowControl w:val="0"/>
              <w:numPr>
                <w:ilvl w:val="0"/>
                <w:numId w:val="13"/>
              </w:numPr>
              <w:tabs>
                <w:tab w:val="left" w:pos="222"/>
              </w:tabs>
              <w:ind w:left="0" w:firstLine="0"/>
            </w:pPr>
            <w:r w:rsidRPr="00850EF0">
              <w:t>Trimačių objektų kūrimo k</w:t>
            </w:r>
            <w:r w:rsidR="002140D4" w:rsidRPr="00850EF0">
              <w:t>ompiuteri</w:t>
            </w:r>
            <w:r w:rsidR="00FE1877" w:rsidRPr="00850EF0">
              <w:t>nio projektavimo</w:t>
            </w:r>
            <w:r w:rsidR="002140D4" w:rsidRPr="00850EF0">
              <w:t xml:space="preserve"> programin</w:t>
            </w:r>
            <w:r w:rsidR="00030D5A" w:rsidRPr="00850EF0">
              <w:t>ė</w:t>
            </w:r>
            <w:r w:rsidR="002140D4" w:rsidRPr="00850EF0">
              <w:t xml:space="preserve"> įrang</w:t>
            </w:r>
            <w:r w:rsidR="00030D5A" w:rsidRPr="00850EF0">
              <w:t>a</w:t>
            </w:r>
          </w:p>
          <w:p w14:paraId="409D5740" w14:textId="48046643" w:rsidR="002140D4" w:rsidRPr="00D1731A" w:rsidRDefault="003805BA" w:rsidP="00CB6124">
            <w:pPr>
              <w:pStyle w:val="NoSpacing"/>
              <w:widowControl w:val="0"/>
              <w:numPr>
                <w:ilvl w:val="0"/>
                <w:numId w:val="13"/>
              </w:numPr>
              <w:tabs>
                <w:tab w:val="left" w:pos="222"/>
              </w:tabs>
              <w:ind w:left="0" w:firstLine="0"/>
            </w:pPr>
            <w:r w:rsidRPr="00850EF0">
              <w:t>Trimačių objektų</w:t>
            </w:r>
            <w:r w:rsidR="002140D4" w:rsidRPr="00850EF0">
              <w:t xml:space="preserve"> </w:t>
            </w:r>
            <w:r w:rsidRPr="00850EF0">
              <w:t xml:space="preserve">kūrimo ir </w:t>
            </w:r>
            <w:r w:rsidR="00FE1877" w:rsidRPr="00850EF0">
              <w:t>redagavimo</w:t>
            </w:r>
            <w:r w:rsidRPr="00850EF0">
              <w:t xml:space="preserve"> programinės įrangos vartotojo sąsaja ir įrankiai</w:t>
            </w:r>
          </w:p>
        </w:tc>
        <w:tc>
          <w:tcPr>
            <w:tcW w:w="479" w:type="pct"/>
            <w:shd w:val="clear" w:color="auto" w:fill="auto"/>
          </w:tcPr>
          <w:p w14:paraId="6237A869" w14:textId="714F302F" w:rsidR="002140D4" w:rsidRPr="00D1731A" w:rsidRDefault="002140D4" w:rsidP="00CB6124">
            <w:pPr>
              <w:pStyle w:val="NoSpacing"/>
              <w:widowControl w:val="0"/>
              <w:jc w:val="center"/>
            </w:pPr>
            <w:r w:rsidRPr="00D1731A">
              <w:t>4</w:t>
            </w:r>
          </w:p>
        </w:tc>
        <w:tc>
          <w:tcPr>
            <w:tcW w:w="479" w:type="pct"/>
            <w:shd w:val="clear" w:color="auto" w:fill="auto"/>
          </w:tcPr>
          <w:p w14:paraId="4ABF0C53" w14:textId="5A34A33F" w:rsidR="002140D4" w:rsidRPr="00D1731A" w:rsidRDefault="002140D4" w:rsidP="00CB6124">
            <w:pPr>
              <w:pStyle w:val="NoSpacing"/>
              <w:widowControl w:val="0"/>
              <w:jc w:val="center"/>
            </w:pPr>
            <w:r w:rsidRPr="00D1731A">
              <w:t>4</w:t>
            </w:r>
          </w:p>
        </w:tc>
        <w:tc>
          <w:tcPr>
            <w:tcW w:w="478" w:type="pct"/>
            <w:shd w:val="clear" w:color="auto" w:fill="auto"/>
          </w:tcPr>
          <w:p w14:paraId="6F291694" w14:textId="3E44D1F3" w:rsidR="002140D4" w:rsidRPr="00D1731A" w:rsidRDefault="002140D4" w:rsidP="00CB6124">
            <w:pPr>
              <w:pStyle w:val="NoSpacing"/>
              <w:widowControl w:val="0"/>
              <w:jc w:val="center"/>
            </w:pPr>
            <w:r w:rsidRPr="00D1731A">
              <w:t>8</w:t>
            </w:r>
          </w:p>
        </w:tc>
      </w:tr>
      <w:tr w:rsidR="002140D4" w:rsidRPr="00D1731A" w14:paraId="437D0990" w14:textId="77777777" w:rsidTr="00BF6B9D">
        <w:trPr>
          <w:trHeight w:val="2867"/>
          <w:jc w:val="center"/>
        </w:trPr>
        <w:tc>
          <w:tcPr>
            <w:tcW w:w="969" w:type="pct"/>
            <w:vMerge/>
          </w:tcPr>
          <w:p w14:paraId="4A053998" w14:textId="754A544D" w:rsidR="002140D4" w:rsidRPr="00D1731A" w:rsidRDefault="002140D4" w:rsidP="00CB6124">
            <w:pPr>
              <w:pStyle w:val="NoSpacing"/>
              <w:widowControl w:val="0"/>
            </w:pPr>
          </w:p>
        </w:tc>
        <w:tc>
          <w:tcPr>
            <w:tcW w:w="1074" w:type="pct"/>
            <w:vMerge w:val="restart"/>
          </w:tcPr>
          <w:p w14:paraId="457F4D11" w14:textId="3A530D50" w:rsidR="002140D4" w:rsidRPr="00D1731A" w:rsidRDefault="002140D4" w:rsidP="00CB6124">
            <w:pPr>
              <w:pStyle w:val="NoSpacing"/>
              <w:widowControl w:val="0"/>
            </w:pPr>
            <w:r w:rsidRPr="00D1731A">
              <w:t>1.2. Braižyti t</w:t>
            </w:r>
            <w:r w:rsidRPr="00883540">
              <w:t>rimači</w:t>
            </w:r>
            <w:r w:rsidRPr="00D1731A">
              <w:t>us</w:t>
            </w:r>
            <w:r w:rsidRPr="00883540">
              <w:t xml:space="preserve"> objekt</w:t>
            </w:r>
            <w:r w:rsidRPr="00D1731A">
              <w:t>us</w:t>
            </w:r>
            <w:r w:rsidRPr="00883540">
              <w:t>.</w:t>
            </w:r>
          </w:p>
        </w:tc>
        <w:tc>
          <w:tcPr>
            <w:tcW w:w="1521" w:type="pct"/>
          </w:tcPr>
          <w:p w14:paraId="6E3698DE" w14:textId="1F32875D" w:rsidR="002140D4" w:rsidRPr="00D1731A" w:rsidRDefault="002140D4" w:rsidP="00CB6124">
            <w:pPr>
              <w:pStyle w:val="NoSpacing"/>
              <w:widowControl w:val="0"/>
              <w:rPr>
                <w:bCs/>
              </w:rPr>
            </w:pPr>
            <w:r w:rsidRPr="00D1731A">
              <w:rPr>
                <w:b/>
              </w:rPr>
              <w:t>Tema.</w:t>
            </w:r>
            <w:r w:rsidRPr="00D1731A">
              <w:t xml:space="preserve"> </w:t>
            </w:r>
            <w:r w:rsidRPr="00BF6B9D">
              <w:rPr>
                <w:b/>
                <w:bCs/>
                <w:i/>
              </w:rPr>
              <w:t>Plokščių formų ir erdvinių objektų kūrimas ir redagavimas</w:t>
            </w:r>
          </w:p>
          <w:p w14:paraId="3F937642" w14:textId="124E5544" w:rsidR="002140D4" w:rsidRDefault="007543AA" w:rsidP="00CB6124">
            <w:pPr>
              <w:pStyle w:val="NoSpacing"/>
              <w:widowControl w:val="0"/>
              <w:numPr>
                <w:ilvl w:val="0"/>
                <w:numId w:val="13"/>
              </w:numPr>
              <w:tabs>
                <w:tab w:val="left" w:pos="222"/>
              </w:tabs>
              <w:ind w:left="0" w:firstLine="0"/>
            </w:pPr>
            <w:r w:rsidRPr="00850EF0">
              <w:t>Plokščių formų</w:t>
            </w:r>
            <w:r w:rsidR="003805BA" w:rsidRPr="00850EF0">
              <w:t xml:space="preserve"> kūrimas i</w:t>
            </w:r>
            <w:r w:rsidR="002140D4" w:rsidRPr="00850EF0">
              <w:t xml:space="preserve">š standartinių </w:t>
            </w:r>
            <w:r w:rsidRPr="00850EF0">
              <w:t xml:space="preserve">geometrinių </w:t>
            </w:r>
            <w:r w:rsidR="002140D4" w:rsidRPr="00850EF0">
              <w:t>figūrų</w:t>
            </w:r>
          </w:p>
          <w:p w14:paraId="172C9FDD" w14:textId="38D2EAB5" w:rsidR="002140D4" w:rsidRPr="00850EF0" w:rsidRDefault="00DA17A4" w:rsidP="00CB6124">
            <w:pPr>
              <w:pStyle w:val="NoSpacing"/>
              <w:widowControl w:val="0"/>
              <w:numPr>
                <w:ilvl w:val="0"/>
                <w:numId w:val="13"/>
              </w:numPr>
              <w:tabs>
                <w:tab w:val="left" w:pos="222"/>
              </w:tabs>
              <w:ind w:left="0" w:firstLine="0"/>
            </w:pPr>
            <w:r w:rsidRPr="00850EF0">
              <w:t xml:space="preserve">Trimačių </w:t>
            </w:r>
            <w:r w:rsidR="002140D4" w:rsidRPr="00850EF0">
              <w:t xml:space="preserve">objektų kūrimas </w:t>
            </w:r>
            <w:r w:rsidR="001B6581" w:rsidRPr="00850EF0">
              <w:t xml:space="preserve">naudojant </w:t>
            </w:r>
            <w:r w:rsidR="002140D4" w:rsidRPr="00850EF0">
              <w:t>išspaudimo funkcij</w:t>
            </w:r>
            <w:r w:rsidR="001B6581" w:rsidRPr="00850EF0">
              <w:t>ą</w:t>
            </w:r>
          </w:p>
          <w:p w14:paraId="25FDAB9E" w14:textId="59E716AC" w:rsidR="002140D4" w:rsidRPr="00850EF0" w:rsidRDefault="00FE1877" w:rsidP="00CB6124">
            <w:pPr>
              <w:pStyle w:val="NoSpacing"/>
              <w:widowControl w:val="0"/>
              <w:numPr>
                <w:ilvl w:val="0"/>
                <w:numId w:val="13"/>
              </w:numPr>
              <w:tabs>
                <w:tab w:val="left" w:pos="222"/>
              </w:tabs>
              <w:ind w:left="0" w:firstLine="0"/>
            </w:pPr>
            <w:r w:rsidRPr="00850EF0">
              <w:t xml:space="preserve">Trimačių </w:t>
            </w:r>
            <w:r w:rsidR="002140D4" w:rsidRPr="00850EF0">
              <w:t xml:space="preserve">objektų kūrimas </w:t>
            </w:r>
            <w:r w:rsidR="001B6581" w:rsidRPr="00850EF0">
              <w:t xml:space="preserve">naudojant </w:t>
            </w:r>
            <w:r w:rsidR="002140D4" w:rsidRPr="00850EF0">
              <w:t>apsisukimo funkcij</w:t>
            </w:r>
            <w:r w:rsidR="001B6581" w:rsidRPr="00850EF0">
              <w:t>ą</w:t>
            </w:r>
          </w:p>
          <w:p w14:paraId="11D3932C" w14:textId="751B0EA3" w:rsidR="002140D4" w:rsidRPr="0054583F" w:rsidRDefault="00FE1877" w:rsidP="00CB6124">
            <w:pPr>
              <w:pStyle w:val="NoSpacing"/>
              <w:widowControl w:val="0"/>
              <w:numPr>
                <w:ilvl w:val="0"/>
                <w:numId w:val="13"/>
              </w:numPr>
              <w:tabs>
                <w:tab w:val="left" w:pos="222"/>
              </w:tabs>
              <w:ind w:left="0" w:firstLine="0"/>
              <w:rPr>
                <w:bCs/>
              </w:rPr>
            </w:pPr>
            <w:r w:rsidRPr="00850EF0">
              <w:t xml:space="preserve">Trimačių </w:t>
            </w:r>
            <w:r w:rsidR="002140D4" w:rsidRPr="00850EF0">
              <w:t xml:space="preserve">objektų </w:t>
            </w:r>
            <w:r w:rsidR="000448B7" w:rsidRPr="00850EF0">
              <w:t>kūrimas</w:t>
            </w:r>
            <w:r w:rsidR="002140D4" w:rsidRPr="00850EF0">
              <w:t xml:space="preserve"> </w:t>
            </w:r>
            <w:r w:rsidR="001B6581" w:rsidRPr="00850EF0">
              <w:t xml:space="preserve">naudojant </w:t>
            </w:r>
            <w:r w:rsidR="002140D4" w:rsidRPr="00850EF0">
              <w:t>išpjovimo funkcij</w:t>
            </w:r>
            <w:r w:rsidR="001B6581" w:rsidRPr="00850EF0">
              <w:t>ą</w:t>
            </w:r>
          </w:p>
          <w:p w14:paraId="3B625F9B" w14:textId="63585E5C" w:rsidR="00C4321A" w:rsidRDefault="00983547" w:rsidP="00CB6124">
            <w:pPr>
              <w:pStyle w:val="NoSpacing"/>
              <w:widowControl w:val="0"/>
              <w:numPr>
                <w:ilvl w:val="0"/>
                <w:numId w:val="13"/>
              </w:numPr>
              <w:tabs>
                <w:tab w:val="left" w:pos="222"/>
              </w:tabs>
              <w:ind w:left="0" w:firstLine="0"/>
            </w:pPr>
            <w:r>
              <w:t>Objektų masyvų kūrimas</w:t>
            </w:r>
          </w:p>
          <w:p w14:paraId="47FA8504" w14:textId="3F7DEE64" w:rsidR="00C4321A" w:rsidRDefault="00C4321A" w:rsidP="00CB6124">
            <w:pPr>
              <w:pStyle w:val="NoSpacing"/>
              <w:widowControl w:val="0"/>
              <w:numPr>
                <w:ilvl w:val="0"/>
                <w:numId w:val="13"/>
              </w:numPr>
              <w:tabs>
                <w:tab w:val="left" w:pos="222"/>
              </w:tabs>
              <w:ind w:left="0" w:firstLine="0"/>
            </w:pPr>
            <w:r>
              <w:t>O</w:t>
            </w:r>
            <w:r w:rsidRPr="00C4321A">
              <w:t xml:space="preserve">bjektų ir pagalbinių objektų </w:t>
            </w:r>
            <w:r>
              <w:t>v</w:t>
            </w:r>
            <w:r w:rsidR="00983547">
              <w:t>eidrodinių atspindžių kūrimas</w:t>
            </w:r>
          </w:p>
          <w:p w14:paraId="3FBC5EA4" w14:textId="4B32712C" w:rsidR="00C4321A" w:rsidRPr="0054583F" w:rsidRDefault="00C4321A" w:rsidP="00CB6124">
            <w:pPr>
              <w:pStyle w:val="NoSpacing"/>
              <w:widowControl w:val="0"/>
              <w:numPr>
                <w:ilvl w:val="0"/>
                <w:numId w:val="13"/>
              </w:numPr>
              <w:tabs>
                <w:tab w:val="left" w:pos="222"/>
              </w:tabs>
              <w:ind w:left="0" w:firstLine="0"/>
            </w:pPr>
            <w:r>
              <w:t>Išlyginim</w:t>
            </w:r>
            <w:r w:rsidR="00983547">
              <w:t>o ir pririšimo įrankių taikymas</w:t>
            </w:r>
          </w:p>
        </w:tc>
        <w:tc>
          <w:tcPr>
            <w:tcW w:w="479" w:type="pct"/>
            <w:shd w:val="clear" w:color="auto" w:fill="auto"/>
          </w:tcPr>
          <w:p w14:paraId="7983AEF5" w14:textId="1854EFEA" w:rsidR="002140D4" w:rsidRPr="00D1731A" w:rsidRDefault="007E13FC" w:rsidP="00CB6124">
            <w:pPr>
              <w:pStyle w:val="NoSpacing"/>
              <w:widowControl w:val="0"/>
              <w:jc w:val="center"/>
            </w:pPr>
            <w:r>
              <w:t>4</w:t>
            </w:r>
          </w:p>
        </w:tc>
        <w:tc>
          <w:tcPr>
            <w:tcW w:w="479" w:type="pct"/>
            <w:shd w:val="clear" w:color="auto" w:fill="auto"/>
          </w:tcPr>
          <w:p w14:paraId="388B2BDB" w14:textId="738785C8" w:rsidR="002140D4" w:rsidRPr="00D1731A" w:rsidRDefault="00B77327" w:rsidP="00CB6124">
            <w:pPr>
              <w:pStyle w:val="NoSpacing"/>
              <w:widowControl w:val="0"/>
              <w:jc w:val="center"/>
            </w:pPr>
            <w:r>
              <w:t>24</w:t>
            </w:r>
          </w:p>
        </w:tc>
        <w:tc>
          <w:tcPr>
            <w:tcW w:w="478" w:type="pct"/>
            <w:shd w:val="clear" w:color="auto" w:fill="auto"/>
          </w:tcPr>
          <w:p w14:paraId="38878EC6" w14:textId="4C8B4763" w:rsidR="002140D4" w:rsidRPr="00D1731A" w:rsidRDefault="00B77327" w:rsidP="00CB6124">
            <w:pPr>
              <w:pStyle w:val="NoSpacing"/>
              <w:widowControl w:val="0"/>
              <w:jc w:val="center"/>
            </w:pPr>
            <w:r>
              <w:t>28</w:t>
            </w:r>
          </w:p>
        </w:tc>
      </w:tr>
      <w:tr w:rsidR="002140D4" w:rsidRPr="00D1731A" w14:paraId="58EF261B" w14:textId="77777777" w:rsidTr="00BF6B9D">
        <w:trPr>
          <w:trHeight w:val="627"/>
          <w:jc w:val="center"/>
        </w:trPr>
        <w:tc>
          <w:tcPr>
            <w:tcW w:w="969" w:type="pct"/>
            <w:vMerge/>
          </w:tcPr>
          <w:p w14:paraId="34127849" w14:textId="11856828" w:rsidR="002140D4" w:rsidRPr="00D1731A" w:rsidRDefault="002140D4" w:rsidP="00CB6124">
            <w:pPr>
              <w:pStyle w:val="NoSpacing"/>
              <w:widowControl w:val="0"/>
            </w:pPr>
          </w:p>
        </w:tc>
        <w:tc>
          <w:tcPr>
            <w:tcW w:w="1074" w:type="pct"/>
            <w:vMerge/>
          </w:tcPr>
          <w:p w14:paraId="439D4A3B" w14:textId="77777777" w:rsidR="002140D4" w:rsidRPr="00D1731A" w:rsidRDefault="002140D4" w:rsidP="00CB6124">
            <w:pPr>
              <w:pStyle w:val="NoSpacing"/>
              <w:widowControl w:val="0"/>
            </w:pPr>
          </w:p>
        </w:tc>
        <w:tc>
          <w:tcPr>
            <w:tcW w:w="1521" w:type="pct"/>
          </w:tcPr>
          <w:p w14:paraId="52CD6E1C" w14:textId="4467EFAC" w:rsidR="002140D4" w:rsidRPr="00D1731A" w:rsidRDefault="002140D4" w:rsidP="00CB6124">
            <w:pPr>
              <w:pStyle w:val="NoSpacing"/>
              <w:widowControl w:val="0"/>
              <w:tabs>
                <w:tab w:val="left" w:pos="222"/>
              </w:tabs>
              <w:rPr>
                <w:bCs/>
              </w:rPr>
            </w:pPr>
            <w:r w:rsidRPr="00D1731A">
              <w:rPr>
                <w:b/>
                <w:bCs/>
              </w:rPr>
              <w:t>Tema.</w:t>
            </w:r>
            <w:r w:rsidRPr="00D1731A">
              <w:rPr>
                <w:bCs/>
              </w:rPr>
              <w:t xml:space="preserve"> </w:t>
            </w:r>
            <w:r w:rsidR="00DA17A4" w:rsidRPr="00850EF0">
              <w:rPr>
                <w:b/>
                <w:bCs/>
                <w:i/>
              </w:rPr>
              <w:t>Trimačių</w:t>
            </w:r>
            <w:r w:rsidR="00DA17A4">
              <w:rPr>
                <w:bCs/>
              </w:rPr>
              <w:t xml:space="preserve"> </w:t>
            </w:r>
            <w:r w:rsidR="00740CC1">
              <w:rPr>
                <w:b/>
                <w:bCs/>
                <w:i/>
              </w:rPr>
              <w:t>d</w:t>
            </w:r>
            <w:r w:rsidRPr="00BF6B9D">
              <w:rPr>
                <w:b/>
                <w:bCs/>
                <w:i/>
              </w:rPr>
              <w:t>etalių surinkimo</w:t>
            </w:r>
            <w:r w:rsidR="005F5FBB">
              <w:rPr>
                <w:b/>
                <w:bCs/>
                <w:i/>
              </w:rPr>
              <w:t xml:space="preserve"> (assembly)</w:t>
            </w:r>
            <w:r w:rsidRPr="00BF6B9D">
              <w:rPr>
                <w:b/>
                <w:bCs/>
                <w:i/>
              </w:rPr>
              <w:t xml:space="preserve"> kūrimas, ryšiai tarp </w:t>
            </w:r>
            <w:r w:rsidR="00DA17A4">
              <w:rPr>
                <w:b/>
                <w:bCs/>
                <w:i/>
              </w:rPr>
              <w:t>trimačių</w:t>
            </w:r>
            <w:r w:rsidR="00C4321A">
              <w:rPr>
                <w:b/>
                <w:bCs/>
                <w:i/>
              </w:rPr>
              <w:t xml:space="preserve"> </w:t>
            </w:r>
            <w:r w:rsidRPr="00BF6B9D">
              <w:rPr>
                <w:b/>
                <w:bCs/>
                <w:i/>
              </w:rPr>
              <w:t>objektų</w:t>
            </w:r>
          </w:p>
          <w:p w14:paraId="5AA17823" w14:textId="6D89A94F" w:rsidR="002140D4" w:rsidRPr="00850EF0" w:rsidRDefault="007543AA" w:rsidP="00CB6124">
            <w:pPr>
              <w:pStyle w:val="NoSpacing"/>
              <w:widowControl w:val="0"/>
              <w:numPr>
                <w:ilvl w:val="0"/>
                <w:numId w:val="13"/>
              </w:numPr>
              <w:tabs>
                <w:tab w:val="left" w:pos="222"/>
              </w:tabs>
              <w:ind w:left="0" w:firstLine="0"/>
            </w:pPr>
            <w:r w:rsidRPr="00850EF0">
              <w:t>Detalių surinkimo (</w:t>
            </w:r>
            <w:r w:rsidRPr="0008660F">
              <w:rPr>
                <w:i/>
              </w:rPr>
              <w:t>assembly</w:t>
            </w:r>
            <w:r w:rsidRPr="00850EF0">
              <w:t>) kūrimas iš paruoštų detalių</w:t>
            </w:r>
          </w:p>
          <w:p w14:paraId="1E6082A1" w14:textId="4B554D23" w:rsidR="007543AA" w:rsidRPr="00491056" w:rsidRDefault="007B7777" w:rsidP="00CB6124">
            <w:pPr>
              <w:pStyle w:val="NoSpacing"/>
              <w:widowControl w:val="0"/>
              <w:numPr>
                <w:ilvl w:val="0"/>
                <w:numId w:val="13"/>
              </w:numPr>
              <w:tabs>
                <w:tab w:val="left" w:pos="222"/>
              </w:tabs>
              <w:ind w:left="0" w:firstLine="0"/>
              <w:rPr>
                <w:rFonts w:eastAsia="Calibri"/>
              </w:rPr>
            </w:pPr>
            <w:r w:rsidRPr="00850EF0">
              <w:t xml:space="preserve">Detalės </w:t>
            </w:r>
            <w:r w:rsidRPr="0008660F">
              <w:rPr>
                <w:i/>
              </w:rPr>
              <w:t>(part</w:t>
            </w:r>
            <w:r w:rsidRPr="00850EF0">
              <w:t xml:space="preserve">) redagavimas ir kūrimas </w:t>
            </w:r>
            <w:r w:rsidR="0008660F">
              <w:t>naudojant surinkimo darbo stalą</w:t>
            </w:r>
          </w:p>
          <w:p w14:paraId="04359EBE" w14:textId="0266DB11" w:rsidR="00C4321A" w:rsidRPr="00D1731A" w:rsidRDefault="00B77327" w:rsidP="00CB6124">
            <w:pPr>
              <w:pStyle w:val="NoSpacing"/>
              <w:widowControl w:val="0"/>
              <w:numPr>
                <w:ilvl w:val="0"/>
                <w:numId w:val="13"/>
              </w:numPr>
              <w:tabs>
                <w:tab w:val="left" w:pos="222"/>
              </w:tabs>
              <w:ind w:left="0" w:firstLine="0"/>
              <w:rPr>
                <w:rFonts w:eastAsia="Calibri"/>
              </w:rPr>
            </w:pPr>
            <w:r>
              <w:rPr>
                <w:rFonts w:eastAsia="Calibri"/>
              </w:rPr>
              <w:t>Surinkimo korek</w:t>
            </w:r>
            <w:r w:rsidR="002744D0">
              <w:rPr>
                <w:rFonts w:eastAsia="Calibri"/>
              </w:rPr>
              <w:t>cijos</w:t>
            </w:r>
            <w:r w:rsidR="00983547">
              <w:rPr>
                <w:rFonts w:eastAsia="Calibri"/>
              </w:rPr>
              <w:t xml:space="preserve"> patikrinimas</w:t>
            </w:r>
          </w:p>
        </w:tc>
        <w:tc>
          <w:tcPr>
            <w:tcW w:w="479" w:type="pct"/>
            <w:shd w:val="clear" w:color="auto" w:fill="auto"/>
          </w:tcPr>
          <w:p w14:paraId="35DC5F92" w14:textId="113A2D63" w:rsidR="002140D4" w:rsidRPr="00D1731A" w:rsidRDefault="002140D4" w:rsidP="00CB6124">
            <w:pPr>
              <w:pStyle w:val="NoSpacing"/>
              <w:widowControl w:val="0"/>
              <w:jc w:val="center"/>
            </w:pPr>
            <w:r w:rsidRPr="00D1731A">
              <w:t>2</w:t>
            </w:r>
          </w:p>
        </w:tc>
        <w:tc>
          <w:tcPr>
            <w:tcW w:w="479" w:type="pct"/>
            <w:shd w:val="clear" w:color="auto" w:fill="auto"/>
          </w:tcPr>
          <w:p w14:paraId="0F1EFE75" w14:textId="4F3E5D04" w:rsidR="002140D4" w:rsidRPr="00D1731A" w:rsidRDefault="00B77327" w:rsidP="00CB6124">
            <w:pPr>
              <w:pStyle w:val="NoSpacing"/>
              <w:widowControl w:val="0"/>
              <w:jc w:val="center"/>
            </w:pPr>
            <w:r>
              <w:t>14</w:t>
            </w:r>
          </w:p>
        </w:tc>
        <w:tc>
          <w:tcPr>
            <w:tcW w:w="478" w:type="pct"/>
            <w:shd w:val="clear" w:color="auto" w:fill="auto"/>
          </w:tcPr>
          <w:p w14:paraId="18178251" w14:textId="50860902" w:rsidR="002140D4" w:rsidRPr="00D1731A" w:rsidRDefault="00B77327" w:rsidP="00CB6124">
            <w:pPr>
              <w:pStyle w:val="NoSpacing"/>
              <w:widowControl w:val="0"/>
              <w:jc w:val="center"/>
            </w:pPr>
            <w:r>
              <w:t>16</w:t>
            </w:r>
          </w:p>
        </w:tc>
      </w:tr>
      <w:tr w:rsidR="002140D4" w:rsidRPr="00D1731A" w14:paraId="7CAA6B39" w14:textId="77777777" w:rsidTr="00BF6B9D">
        <w:trPr>
          <w:trHeight w:val="54"/>
          <w:jc w:val="center"/>
        </w:trPr>
        <w:tc>
          <w:tcPr>
            <w:tcW w:w="969" w:type="pct"/>
            <w:vMerge/>
          </w:tcPr>
          <w:p w14:paraId="3BC67825" w14:textId="77777777" w:rsidR="002140D4" w:rsidRPr="00D1731A" w:rsidRDefault="002140D4" w:rsidP="00CB6124">
            <w:pPr>
              <w:pStyle w:val="NoSpacing"/>
              <w:widowControl w:val="0"/>
            </w:pPr>
          </w:p>
        </w:tc>
        <w:tc>
          <w:tcPr>
            <w:tcW w:w="1074" w:type="pct"/>
          </w:tcPr>
          <w:p w14:paraId="47FBF26A" w14:textId="595A0C8D" w:rsidR="002140D4" w:rsidRPr="00D1731A" w:rsidRDefault="002B7383" w:rsidP="00CB6124">
            <w:pPr>
              <w:pStyle w:val="NoSpacing"/>
              <w:widowControl w:val="0"/>
            </w:pPr>
            <w:r>
              <w:t xml:space="preserve">1.3. </w:t>
            </w:r>
            <w:r w:rsidR="002140D4">
              <w:t>Atlikti trimačių objektų kirtinius ir pjūvius.</w:t>
            </w:r>
          </w:p>
        </w:tc>
        <w:tc>
          <w:tcPr>
            <w:tcW w:w="1521" w:type="pct"/>
          </w:tcPr>
          <w:p w14:paraId="1C30A616" w14:textId="48793401" w:rsidR="002140D4" w:rsidRPr="00BF6B9D" w:rsidRDefault="002140D4" w:rsidP="00CB6124">
            <w:pPr>
              <w:pStyle w:val="NoSpacing"/>
              <w:widowControl w:val="0"/>
              <w:rPr>
                <w:b/>
                <w:bCs/>
                <w:i/>
              </w:rPr>
            </w:pPr>
            <w:r w:rsidRPr="00D1731A">
              <w:rPr>
                <w:b/>
                <w:bCs/>
              </w:rPr>
              <w:t>Tema.</w:t>
            </w:r>
            <w:r w:rsidRPr="00D1731A">
              <w:rPr>
                <w:bCs/>
              </w:rPr>
              <w:t xml:space="preserve"> </w:t>
            </w:r>
            <w:r w:rsidRPr="00BF6B9D">
              <w:rPr>
                <w:b/>
                <w:bCs/>
                <w:i/>
              </w:rPr>
              <w:t xml:space="preserve">Trimačių objektų </w:t>
            </w:r>
            <w:r w:rsidR="00C174EB" w:rsidRPr="00BF6B9D">
              <w:rPr>
                <w:b/>
                <w:bCs/>
                <w:i/>
              </w:rPr>
              <w:t>kirtiniai ir pjūviai</w:t>
            </w:r>
          </w:p>
          <w:p w14:paraId="3AA78E7B" w14:textId="1418A946" w:rsidR="00C174EB" w:rsidRPr="00850EF0" w:rsidRDefault="007B7777" w:rsidP="00CB6124">
            <w:pPr>
              <w:pStyle w:val="NoSpacing"/>
              <w:widowControl w:val="0"/>
              <w:numPr>
                <w:ilvl w:val="0"/>
                <w:numId w:val="13"/>
              </w:numPr>
              <w:tabs>
                <w:tab w:val="left" w:pos="222"/>
              </w:tabs>
              <w:ind w:left="0" w:firstLine="0"/>
            </w:pPr>
            <w:r w:rsidRPr="00850EF0">
              <w:t>T</w:t>
            </w:r>
            <w:r w:rsidR="00C174EB" w:rsidRPr="00850EF0">
              <w:t>rimači</w:t>
            </w:r>
            <w:r w:rsidR="00FE1877" w:rsidRPr="00850EF0">
              <w:t>ų</w:t>
            </w:r>
            <w:r w:rsidR="00C174EB" w:rsidRPr="00850EF0">
              <w:t xml:space="preserve"> objekt</w:t>
            </w:r>
            <w:r w:rsidR="00FE1877" w:rsidRPr="00850EF0">
              <w:t>ų</w:t>
            </w:r>
            <w:r w:rsidR="00C174EB" w:rsidRPr="00850EF0">
              <w:t xml:space="preserve"> kirtin</w:t>
            </w:r>
            <w:r w:rsidRPr="00850EF0">
              <w:t>i</w:t>
            </w:r>
            <w:r w:rsidR="00FE1877" w:rsidRPr="00850EF0">
              <w:t>ų</w:t>
            </w:r>
            <w:r w:rsidRPr="00850EF0">
              <w:t xml:space="preserve"> braižymas</w:t>
            </w:r>
          </w:p>
          <w:p w14:paraId="278FB795" w14:textId="62B1627C" w:rsidR="002140D4" w:rsidRPr="00C174EB" w:rsidRDefault="007B7777" w:rsidP="00CB6124">
            <w:pPr>
              <w:pStyle w:val="NoSpacing"/>
              <w:widowControl w:val="0"/>
              <w:numPr>
                <w:ilvl w:val="0"/>
                <w:numId w:val="13"/>
              </w:numPr>
              <w:tabs>
                <w:tab w:val="left" w:pos="222"/>
              </w:tabs>
              <w:ind w:left="0" w:firstLine="0"/>
              <w:rPr>
                <w:rFonts w:eastAsia="Calibri"/>
              </w:rPr>
            </w:pPr>
            <w:r w:rsidRPr="00850EF0">
              <w:t>T</w:t>
            </w:r>
            <w:r w:rsidR="00D75CE6" w:rsidRPr="00850EF0">
              <w:t>rimači</w:t>
            </w:r>
            <w:r w:rsidR="00FE1877" w:rsidRPr="00850EF0">
              <w:t>ų</w:t>
            </w:r>
            <w:r w:rsidR="00553A30" w:rsidRPr="00850EF0">
              <w:t xml:space="preserve"> objekt</w:t>
            </w:r>
            <w:r w:rsidR="00FE1877" w:rsidRPr="00850EF0">
              <w:t>ų</w:t>
            </w:r>
            <w:r w:rsidR="00553A30" w:rsidRPr="00850EF0">
              <w:t xml:space="preserve"> pjūv</w:t>
            </w:r>
            <w:r w:rsidRPr="00850EF0">
              <w:t>i</w:t>
            </w:r>
            <w:r w:rsidR="00FE1877" w:rsidRPr="00850EF0">
              <w:t>ų</w:t>
            </w:r>
            <w:r w:rsidRPr="00850EF0">
              <w:t xml:space="preserve"> </w:t>
            </w:r>
            <w:r w:rsidR="009E18BA" w:rsidRPr="00850EF0">
              <w:t>brėžini</w:t>
            </w:r>
            <w:r w:rsidR="00FE1877" w:rsidRPr="00850EF0">
              <w:t>ų</w:t>
            </w:r>
            <w:r w:rsidR="009E18BA" w:rsidRPr="00850EF0">
              <w:t xml:space="preserve"> </w:t>
            </w:r>
            <w:r w:rsidRPr="00850EF0">
              <w:t>formavimas ir apipavidalinimas</w:t>
            </w:r>
          </w:p>
        </w:tc>
        <w:tc>
          <w:tcPr>
            <w:tcW w:w="479" w:type="pct"/>
            <w:shd w:val="clear" w:color="auto" w:fill="auto"/>
          </w:tcPr>
          <w:p w14:paraId="4F829842" w14:textId="39CA60C3" w:rsidR="002140D4" w:rsidRPr="00D1731A" w:rsidRDefault="002140D4" w:rsidP="00CB6124">
            <w:pPr>
              <w:pStyle w:val="NoSpacing"/>
              <w:widowControl w:val="0"/>
              <w:jc w:val="center"/>
            </w:pPr>
            <w:r w:rsidRPr="00D1731A">
              <w:t>2</w:t>
            </w:r>
          </w:p>
        </w:tc>
        <w:tc>
          <w:tcPr>
            <w:tcW w:w="479" w:type="pct"/>
            <w:shd w:val="clear" w:color="auto" w:fill="auto"/>
          </w:tcPr>
          <w:p w14:paraId="6018009B" w14:textId="06FE6B1F" w:rsidR="002140D4" w:rsidRPr="00D1731A" w:rsidRDefault="00993B89" w:rsidP="00CB6124">
            <w:pPr>
              <w:pStyle w:val="NoSpacing"/>
              <w:widowControl w:val="0"/>
              <w:jc w:val="center"/>
            </w:pPr>
            <w:r>
              <w:t>12</w:t>
            </w:r>
          </w:p>
        </w:tc>
        <w:tc>
          <w:tcPr>
            <w:tcW w:w="478" w:type="pct"/>
            <w:shd w:val="clear" w:color="auto" w:fill="auto"/>
          </w:tcPr>
          <w:p w14:paraId="13DC11FA" w14:textId="02ED2689" w:rsidR="002140D4" w:rsidRPr="00D1731A" w:rsidRDefault="00993B89" w:rsidP="00CB6124">
            <w:pPr>
              <w:pStyle w:val="NoSpacing"/>
              <w:widowControl w:val="0"/>
              <w:jc w:val="center"/>
            </w:pPr>
            <w:r>
              <w:t>14</w:t>
            </w:r>
          </w:p>
        </w:tc>
      </w:tr>
      <w:tr w:rsidR="002140D4" w:rsidRPr="00D1731A" w14:paraId="60F7203C" w14:textId="77777777" w:rsidTr="00BF6B9D">
        <w:trPr>
          <w:trHeight w:val="54"/>
          <w:jc w:val="center"/>
        </w:trPr>
        <w:tc>
          <w:tcPr>
            <w:tcW w:w="969" w:type="pct"/>
            <w:vMerge/>
          </w:tcPr>
          <w:p w14:paraId="48F1A040" w14:textId="798FEAA9" w:rsidR="002140D4" w:rsidRPr="00D1731A" w:rsidRDefault="002140D4" w:rsidP="00CB6124">
            <w:pPr>
              <w:pStyle w:val="NoSpacing"/>
              <w:widowControl w:val="0"/>
            </w:pPr>
          </w:p>
        </w:tc>
        <w:tc>
          <w:tcPr>
            <w:tcW w:w="1074" w:type="pct"/>
          </w:tcPr>
          <w:p w14:paraId="789D821A" w14:textId="67CDF468" w:rsidR="002140D4" w:rsidRPr="00D1731A" w:rsidRDefault="002140D4" w:rsidP="00CB6124">
            <w:pPr>
              <w:pStyle w:val="NoSpacing"/>
              <w:widowControl w:val="0"/>
            </w:pPr>
            <w:r w:rsidRPr="00D1731A">
              <w:t>1.</w:t>
            </w:r>
            <w:r w:rsidR="002B7383">
              <w:t>4</w:t>
            </w:r>
            <w:r w:rsidRPr="00D1731A">
              <w:t>. Formuoti e</w:t>
            </w:r>
            <w:r w:rsidRPr="00883540">
              <w:t>rdvinių objektų projekcij</w:t>
            </w:r>
            <w:r w:rsidRPr="00D1731A">
              <w:t>as</w:t>
            </w:r>
            <w:r w:rsidRPr="00883540">
              <w:t>.</w:t>
            </w:r>
          </w:p>
        </w:tc>
        <w:tc>
          <w:tcPr>
            <w:tcW w:w="1521" w:type="pct"/>
          </w:tcPr>
          <w:p w14:paraId="35B53656" w14:textId="6E7BF212" w:rsidR="002140D4" w:rsidRPr="00BF6B9D" w:rsidRDefault="002140D4" w:rsidP="00CB6124">
            <w:pPr>
              <w:pStyle w:val="NoSpacing"/>
              <w:widowControl w:val="0"/>
              <w:tabs>
                <w:tab w:val="left" w:pos="222"/>
              </w:tabs>
              <w:rPr>
                <w:b/>
                <w:bCs/>
                <w:i/>
              </w:rPr>
            </w:pPr>
            <w:r w:rsidRPr="00D1731A">
              <w:rPr>
                <w:b/>
                <w:bCs/>
              </w:rPr>
              <w:t>Tema.</w:t>
            </w:r>
            <w:r w:rsidRPr="00D1731A">
              <w:rPr>
                <w:bCs/>
              </w:rPr>
              <w:t xml:space="preserve"> </w:t>
            </w:r>
            <w:r w:rsidRPr="00BF6B9D">
              <w:rPr>
                <w:b/>
                <w:bCs/>
                <w:i/>
              </w:rPr>
              <w:t xml:space="preserve">Brėžinio </w:t>
            </w:r>
            <w:r w:rsidR="00DA17A4">
              <w:rPr>
                <w:b/>
                <w:bCs/>
                <w:i/>
              </w:rPr>
              <w:t>projek</w:t>
            </w:r>
            <w:r w:rsidR="00FE1877">
              <w:rPr>
                <w:b/>
                <w:bCs/>
                <w:i/>
              </w:rPr>
              <w:t>cijų</w:t>
            </w:r>
            <w:r w:rsidR="00DA17A4" w:rsidRPr="00BF6B9D">
              <w:rPr>
                <w:b/>
                <w:bCs/>
                <w:i/>
              </w:rPr>
              <w:t xml:space="preserve"> </w:t>
            </w:r>
            <w:r w:rsidRPr="00BF6B9D">
              <w:rPr>
                <w:b/>
                <w:bCs/>
                <w:i/>
              </w:rPr>
              <w:t>kūrimas iš erdvinio objekto modelio</w:t>
            </w:r>
          </w:p>
          <w:p w14:paraId="36446899" w14:textId="02B5BD73" w:rsidR="002140D4" w:rsidRPr="00850EF0" w:rsidRDefault="007B7777" w:rsidP="00CB6124">
            <w:pPr>
              <w:pStyle w:val="NoSpacing"/>
              <w:widowControl w:val="0"/>
              <w:numPr>
                <w:ilvl w:val="0"/>
                <w:numId w:val="13"/>
              </w:numPr>
              <w:tabs>
                <w:tab w:val="left" w:pos="222"/>
              </w:tabs>
              <w:ind w:left="0" w:firstLine="0"/>
            </w:pPr>
            <w:r w:rsidRPr="00850EF0">
              <w:t>P</w:t>
            </w:r>
            <w:r w:rsidR="002140D4" w:rsidRPr="00850EF0">
              <w:t>rojekcini</w:t>
            </w:r>
            <w:r w:rsidRPr="00850EF0">
              <w:t>ų</w:t>
            </w:r>
            <w:r w:rsidR="002140D4" w:rsidRPr="00850EF0">
              <w:t xml:space="preserve"> vaizd</w:t>
            </w:r>
            <w:r w:rsidRPr="00850EF0">
              <w:t>ų</w:t>
            </w:r>
            <w:r w:rsidR="00FD3A95" w:rsidRPr="00850EF0">
              <w:t xml:space="preserve"> </w:t>
            </w:r>
            <w:r w:rsidRPr="00850EF0">
              <w:t>formavimas</w:t>
            </w:r>
            <w:r w:rsidR="0008660F">
              <w:t xml:space="preserve"> iš erdvinio objekto modelio</w:t>
            </w:r>
          </w:p>
          <w:p w14:paraId="4D950AE4" w14:textId="799CE8E6" w:rsidR="002140D4" w:rsidRPr="00D1731A" w:rsidRDefault="00A249C0" w:rsidP="00CB6124">
            <w:pPr>
              <w:pStyle w:val="NoSpacing"/>
              <w:widowControl w:val="0"/>
              <w:numPr>
                <w:ilvl w:val="0"/>
                <w:numId w:val="13"/>
              </w:numPr>
              <w:tabs>
                <w:tab w:val="left" w:pos="222"/>
              </w:tabs>
              <w:ind w:left="0" w:firstLine="0"/>
              <w:rPr>
                <w:bCs/>
              </w:rPr>
            </w:pPr>
            <w:r w:rsidRPr="00850EF0">
              <w:t>E</w:t>
            </w:r>
            <w:r w:rsidR="002140D4" w:rsidRPr="00850EF0">
              <w:t>rdvinio objekto projekcini</w:t>
            </w:r>
            <w:r w:rsidRPr="00850EF0">
              <w:t>ų</w:t>
            </w:r>
            <w:r w:rsidR="002140D4" w:rsidRPr="00850EF0">
              <w:t xml:space="preserve"> vaizd</w:t>
            </w:r>
            <w:r w:rsidRPr="00850EF0">
              <w:t xml:space="preserve">ų </w:t>
            </w:r>
            <w:r w:rsidRPr="00850EF0">
              <w:lastRenderedPageBreak/>
              <w:t>komponavimas ir apipavidalinimas</w:t>
            </w:r>
          </w:p>
        </w:tc>
        <w:tc>
          <w:tcPr>
            <w:tcW w:w="479" w:type="pct"/>
            <w:shd w:val="clear" w:color="auto" w:fill="auto"/>
          </w:tcPr>
          <w:p w14:paraId="34F80DD6" w14:textId="2DE8138D" w:rsidR="002140D4" w:rsidRPr="00D1731A" w:rsidRDefault="008640E0" w:rsidP="00CB6124">
            <w:pPr>
              <w:pStyle w:val="NoSpacing"/>
              <w:widowControl w:val="0"/>
              <w:jc w:val="center"/>
            </w:pPr>
            <w:r>
              <w:lastRenderedPageBreak/>
              <w:t>2</w:t>
            </w:r>
          </w:p>
        </w:tc>
        <w:tc>
          <w:tcPr>
            <w:tcW w:w="479" w:type="pct"/>
            <w:shd w:val="clear" w:color="auto" w:fill="auto"/>
          </w:tcPr>
          <w:p w14:paraId="70434FB5" w14:textId="6ACEFC72" w:rsidR="002140D4" w:rsidRPr="00D1731A" w:rsidRDefault="008640E0" w:rsidP="00CB6124">
            <w:pPr>
              <w:pStyle w:val="NoSpacing"/>
              <w:widowControl w:val="0"/>
              <w:jc w:val="center"/>
            </w:pPr>
            <w:r>
              <w:t>6</w:t>
            </w:r>
          </w:p>
        </w:tc>
        <w:tc>
          <w:tcPr>
            <w:tcW w:w="478" w:type="pct"/>
            <w:shd w:val="clear" w:color="auto" w:fill="auto"/>
          </w:tcPr>
          <w:p w14:paraId="69CFB8F3" w14:textId="1BEE25AA" w:rsidR="002140D4" w:rsidRPr="00D1731A" w:rsidRDefault="008640E0" w:rsidP="00CB6124">
            <w:pPr>
              <w:pStyle w:val="NoSpacing"/>
              <w:widowControl w:val="0"/>
              <w:jc w:val="center"/>
            </w:pPr>
            <w:r>
              <w:t>8</w:t>
            </w:r>
          </w:p>
        </w:tc>
      </w:tr>
      <w:tr w:rsidR="002140D4" w:rsidRPr="00D1731A" w14:paraId="704F1355" w14:textId="77777777" w:rsidTr="00BF6B9D">
        <w:trPr>
          <w:trHeight w:val="54"/>
          <w:jc w:val="center"/>
        </w:trPr>
        <w:tc>
          <w:tcPr>
            <w:tcW w:w="969" w:type="pct"/>
            <w:vMerge/>
          </w:tcPr>
          <w:p w14:paraId="6B3FD2CB" w14:textId="77777777" w:rsidR="002140D4" w:rsidRPr="00D1731A" w:rsidRDefault="002140D4" w:rsidP="00CB6124">
            <w:pPr>
              <w:pStyle w:val="NoSpacing"/>
              <w:widowControl w:val="0"/>
            </w:pPr>
          </w:p>
        </w:tc>
        <w:tc>
          <w:tcPr>
            <w:tcW w:w="1074" w:type="pct"/>
          </w:tcPr>
          <w:p w14:paraId="0A869848" w14:textId="659026AF" w:rsidR="002140D4" w:rsidRPr="00D1731A" w:rsidRDefault="002B7383" w:rsidP="00CB6124">
            <w:pPr>
              <w:pStyle w:val="NoSpacing"/>
              <w:widowControl w:val="0"/>
            </w:pPr>
            <w:r>
              <w:t xml:space="preserve">1.5. </w:t>
            </w:r>
            <w:r w:rsidR="002140D4">
              <w:t>Taikyti trimačių objektų vizualizacijos metodus.</w:t>
            </w:r>
          </w:p>
        </w:tc>
        <w:tc>
          <w:tcPr>
            <w:tcW w:w="1521" w:type="pct"/>
          </w:tcPr>
          <w:p w14:paraId="5CCC96CA" w14:textId="43BDBA59" w:rsidR="002B7383" w:rsidRPr="00BF6B9D" w:rsidRDefault="002B7383" w:rsidP="00CB6124">
            <w:pPr>
              <w:pStyle w:val="NoSpacing"/>
              <w:widowControl w:val="0"/>
              <w:rPr>
                <w:rStyle w:val="DefaultParagraphFont0"/>
                <w:b/>
                <w:i/>
              </w:rPr>
            </w:pPr>
            <w:r>
              <w:rPr>
                <w:b/>
              </w:rPr>
              <w:t xml:space="preserve">Tema. </w:t>
            </w:r>
            <w:r w:rsidR="00C421AB" w:rsidRPr="00BF6B9D">
              <w:rPr>
                <w:b/>
                <w:bCs/>
                <w:i/>
              </w:rPr>
              <w:t>Trimačių objektų</w:t>
            </w:r>
            <w:r w:rsidRPr="00BF6B9D">
              <w:rPr>
                <w:b/>
                <w:bCs/>
                <w:i/>
              </w:rPr>
              <w:t xml:space="preserve"> </w:t>
            </w:r>
            <w:r w:rsidRPr="00BF6B9D">
              <w:rPr>
                <w:rStyle w:val="DefaultParagraphFont0"/>
                <w:b/>
                <w:i/>
              </w:rPr>
              <w:t xml:space="preserve">vizualizavimas </w:t>
            </w:r>
            <w:r w:rsidR="001E2B42">
              <w:rPr>
                <w:rFonts w:eastAsia="Calibri"/>
                <w:b/>
                <w:bCs/>
                <w:i/>
                <w:iCs/>
              </w:rPr>
              <w:t xml:space="preserve">kompiuterinio projektavimo </w:t>
            </w:r>
            <w:r w:rsidR="0008660F">
              <w:rPr>
                <w:rFonts w:eastAsia="Calibri"/>
                <w:b/>
                <w:bCs/>
                <w:i/>
                <w:iCs/>
              </w:rPr>
              <w:t>program</w:t>
            </w:r>
            <w:r w:rsidR="001E2B42">
              <w:rPr>
                <w:rFonts w:eastAsia="Calibri"/>
                <w:b/>
                <w:bCs/>
                <w:i/>
                <w:iCs/>
              </w:rPr>
              <w:t>ų</w:t>
            </w:r>
            <w:r w:rsidR="0008660F">
              <w:rPr>
                <w:rFonts w:eastAsia="Calibri"/>
                <w:b/>
                <w:bCs/>
                <w:i/>
                <w:iCs/>
              </w:rPr>
              <w:t xml:space="preserve"> priemonėmis</w:t>
            </w:r>
          </w:p>
          <w:p w14:paraId="112DEFE3" w14:textId="18ACD45D" w:rsidR="002140D4" w:rsidRPr="00850EF0" w:rsidRDefault="00205664" w:rsidP="00CB6124">
            <w:pPr>
              <w:pStyle w:val="NoSpacing"/>
              <w:widowControl w:val="0"/>
              <w:numPr>
                <w:ilvl w:val="0"/>
                <w:numId w:val="13"/>
              </w:numPr>
              <w:tabs>
                <w:tab w:val="left" w:pos="222"/>
              </w:tabs>
              <w:ind w:left="0" w:firstLine="0"/>
            </w:pPr>
            <w:r w:rsidRPr="00850EF0">
              <w:t>Trimačių objektų</w:t>
            </w:r>
            <w:r w:rsidR="002B7383" w:rsidRPr="00850EF0">
              <w:t xml:space="preserve"> </w:t>
            </w:r>
            <w:r w:rsidR="00A249C0" w:rsidRPr="00850EF0">
              <w:t xml:space="preserve">vizualizavimas </w:t>
            </w:r>
            <w:r w:rsidRPr="00850EF0">
              <w:t>su nuotraukomis</w:t>
            </w:r>
          </w:p>
          <w:p w14:paraId="688CB03C" w14:textId="362FCEFC" w:rsidR="00205664" w:rsidRPr="00D1731A" w:rsidRDefault="00205664" w:rsidP="00CB6124">
            <w:pPr>
              <w:pStyle w:val="NoSpacing"/>
              <w:widowControl w:val="0"/>
              <w:numPr>
                <w:ilvl w:val="0"/>
                <w:numId w:val="13"/>
              </w:numPr>
              <w:tabs>
                <w:tab w:val="left" w:pos="222"/>
              </w:tabs>
              <w:ind w:left="0" w:firstLine="0"/>
              <w:rPr>
                <w:b/>
                <w:bCs/>
              </w:rPr>
            </w:pPr>
            <w:r w:rsidRPr="00850EF0">
              <w:t>Animuotų vizualizacijų rengimas</w:t>
            </w:r>
          </w:p>
        </w:tc>
        <w:tc>
          <w:tcPr>
            <w:tcW w:w="479" w:type="pct"/>
            <w:shd w:val="clear" w:color="auto" w:fill="auto"/>
          </w:tcPr>
          <w:p w14:paraId="7851E2D5" w14:textId="6CB7AE7C" w:rsidR="002140D4" w:rsidRPr="00D1731A" w:rsidRDefault="008640E0" w:rsidP="00CB6124">
            <w:pPr>
              <w:pStyle w:val="NoSpacing"/>
              <w:widowControl w:val="0"/>
              <w:jc w:val="center"/>
            </w:pPr>
            <w:r>
              <w:t>4</w:t>
            </w:r>
          </w:p>
        </w:tc>
        <w:tc>
          <w:tcPr>
            <w:tcW w:w="479" w:type="pct"/>
            <w:shd w:val="clear" w:color="auto" w:fill="auto"/>
          </w:tcPr>
          <w:p w14:paraId="7877FAF0" w14:textId="014F3EBD" w:rsidR="002140D4" w:rsidRPr="00D1731A" w:rsidRDefault="008640E0" w:rsidP="00CB6124">
            <w:pPr>
              <w:pStyle w:val="NoSpacing"/>
              <w:widowControl w:val="0"/>
              <w:jc w:val="center"/>
            </w:pPr>
            <w:r>
              <w:t>4</w:t>
            </w:r>
          </w:p>
        </w:tc>
        <w:tc>
          <w:tcPr>
            <w:tcW w:w="478" w:type="pct"/>
            <w:shd w:val="clear" w:color="auto" w:fill="auto"/>
          </w:tcPr>
          <w:p w14:paraId="2DE2C93E" w14:textId="7EC10928" w:rsidR="002140D4" w:rsidRPr="00D1731A" w:rsidRDefault="008640E0" w:rsidP="00CB6124">
            <w:pPr>
              <w:pStyle w:val="NoSpacing"/>
              <w:widowControl w:val="0"/>
              <w:jc w:val="center"/>
            </w:pPr>
            <w:r>
              <w:t>8</w:t>
            </w:r>
          </w:p>
        </w:tc>
      </w:tr>
      <w:tr w:rsidR="002140D4" w:rsidRPr="00D1731A" w14:paraId="1AFF63DF" w14:textId="77777777" w:rsidTr="00BF6B9D">
        <w:trPr>
          <w:trHeight w:val="54"/>
          <w:jc w:val="center"/>
        </w:trPr>
        <w:tc>
          <w:tcPr>
            <w:tcW w:w="969" w:type="pct"/>
            <w:vMerge/>
          </w:tcPr>
          <w:p w14:paraId="644A4E0C" w14:textId="77777777" w:rsidR="002140D4" w:rsidRPr="00D1731A" w:rsidRDefault="002140D4" w:rsidP="00CB6124">
            <w:pPr>
              <w:pStyle w:val="NoSpacing"/>
              <w:widowControl w:val="0"/>
            </w:pPr>
          </w:p>
        </w:tc>
        <w:tc>
          <w:tcPr>
            <w:tcW w:w="1074" w:type="pct"/>
          </w:tcPr>
          <w:p w14:paraId="11A10618" w14:textId="5CE63644" w:rsidR="002140D4" w:rsidRPr="00D1731A" w:rsidRDefault="00725921" w:rsidP="00CB6124">
            <w:pPr>
              <w:pStyle w:val="NoSpacing"/>
              <w:widowControl w:val="0"/>
            </w:pPr>
            <w:r>
              <w:t>1.6. Publikuoti</w:t>
            </w:r>
            <w:r w:rsidRPr="00D1731A">
              <w:t xml:space="preserve"> </w:t>
            </w:r>
            <w:r>
              <w:t xml:space="preserve">trimačių objektų </w:t>
            </w:r>
            <w:r w:rsidRPr="00D1731A">
              <w:t>b</w:t>
            </w:r>
            <w:r w:rsidRPr="00883540">
              <w:t>rėžini</w:t>
            </w:r>
            <w:r w:rsidRPr="00D1731A">
              <w:t>us</w:t>
            </w:r>
            <w:r>
              <w:t>, vizualizacijas.</w:t>
            </w:r>
          </w:p>
        </w:tc>
        <w:tc>
          <w:tcPr>
            <w:tcW w:w="1521" w:type="pct"/>
          </w:tcPr>
          <w:p w14:paraId="07004872" w14:textId="6E73FD8A" w:rsidR="008233AC" w:rsidRPr="00BF6B9D" w:rsidRDefault="008233AC" w:rsidP="00CB6124">
            <w:pPr>
              <w:pStyle w:val="NoSpacing"/>
              <w:widowControl w:val="0"/>
              <w:tabs>
                <w:tab w:val="left" w:pos="222"/>
              </w:tabs>
              <w:rPr>
                <w:rFonts w:eastAsia="Calibri"/>
              </w:rPr>
            </w:pPr>
            <w:r w:rsidRPr="00BF6B9D">
              <w:rPr>
                <w:rFonts w:eastAsia="Calibri"/>
                <w:b/>
              </w:rPr>
              <w:t xml:space="preserve">Tema. </w:t>
            </w:r>
            <w:r w:rsidR="00154BBD" w:rsidRPr="00154BBD">
              <w:rPr>
                <w:rFonts w:eastAsia="Calibri"/>
                <w:b/>
                <w:i/>
              </w:rPr>
              <w:t>Trimačių</w:t>
            </w:r>
            <w:r w:rsidR="00154BBD">
              <w:rPr>
                <w:rFonts w:eastAsia="Calibri"/>
                <w:b/>
              </w:rPr>
              <w:t xml:space="preserve"> b</w:t>
            </w:r>
            <w:r w:rsidRPr="00BF6B9D">
              <w:rPr>
                <w:rFonts w:eastAsia="Calibri"/>
                <w:b/>
                <w:i/>
              </w:rPr>
              <w:t>rėžinių elektroninis publikavimas ir spausdinimas</w:t>
            </w:r>
          </w:p>
          <w:p w14:paraId="30E7EA4C" w14:textId="5E9EF214" w:rsidR="008233AC" w:rsidRDefault="00646397" w:rsidP="00CB6124">
            <w:pPr>
              <w:pStyle w:val="NoSpacing"/>
              <w:widowControl w:val="0"/>
              <w:numPr>
                <w:ilvl w:val="0"/>
                <w:numId w:val="13"/>
              </w:numPr>
              <w:tabs>
                <w:tab w:val="left" w:pos="222"/>
              </w:tabs>
              <w:ind w:left="0" w:firstLine="0"/>
            </w:pPr>
            <w:r w:rsidRPr="0066524A">
              <w:t>B</w:t>
            </w:r>
            <w:r w:rsidR="008233AC" w:rsidRPr="0066524A">
              <w:t>rėžinio elektronin</w:t>
            </w:r>
            <w:r w:rsidRPr="0066524A">
              <w:t>ės</w:t>
            </w:r>
            <w:r w:rsidR="008233AC" w:rsidRPr="0066524A">
              <w:t xml:space="preserve"> publikacij</w:t>
            </w:r>
            <w:r w:rsidR="007D4872" w:rsidRPr="0066524A">
              <w:t>os parengimas</w:t>
            </w:r>
          </w:p>
          <w:p w14:paraId="14139F9D" w14:textId="0954FBF6" w:rsidR="00807CCA" w:rsidRPr="0066524A" w:rsidRDefault="00807CCA" w:rsidP="00CB6124">
            <w:pPr>
              <w:pStyle w:val="NoSpacing"/>
              <w:widowControl w:val="0"/>
              <w:numPr>
                <w:ilvl w:val="0"/>
                <w:numId w:val="13"/>
              </w:numPr>
              <w:tabs>
                <w:tab w:val="left" w:pos="222"/>
              </w:tabs>
              <w:ind w:left="0" w:firstLine="0"/>
            </w:pPr>
            <w:r>
              <w:t xml:space="preserve">Vizualizacijų leidinio PDF formatu </w:t>
            </w:r>
            <w:r w:rsidR="00983547">
              <w:t>paruošimas</w:t>
            </w:r>
          </w:p>
          <w:p w14:paraId="0DA14A08" w14:textId="56B9CE2B" w:rsidR="002140D4" w:rsidRPr="0066524A" w:rsidRDefault="00807CCA" w:rsidP="00CB6124">
            <w:pPr>
              <w:pStyle w:val="NoSpacing"/>
              <w:widowControl w:val="0"/>
              <w:numPr>
                <w:ilvl w:val="0"/>
                <w:numId w:val="13"/>
              </w:numPr>
              <w:tabs>
                <w:tab w:val="left" w:pos="222"/>
              </w:tabs>
              <w:ind w:left="0" w:firstLine="0"/>
            </w:pPr>
            <w:r>
              <w:t>Vizualiza</w:t>
            </w:r>
            <w:r w:rsidR="00915E8F">
              <w:t>cijų paruošimas spausdinimui</w:t>
            </w:r>
            <w:r w:rsidR="004A108C" w:rsidRPr="0066524A">
              <w:t>.</w:t>
            </w:r>
          </w:p>
          <w:p w14:paraId="69737120" w14:textId="0A97A5FF" w:rsidR="007D4872" w:rsidRPr="00BF6B9D" w:rsidRDefault="0008660F" w:rsidP="00CB6124">
            <w:pPr>
              <w:pStyle w:val="NoSpacing"/>
              <w:widowControl w:val="0"/>
              <w:numPr>
                <w:ilvl w:val="0"/>
                <w:numId w:val="13"/>
              </w:numPr>
              <w:tabs>
                <w:tab w:val="left" w:pos="222"/>
              </w:tabs>
              <w:ind w:left="0" w:firstLine="0"/>
              <w:rPr>
                <w:rFonts w:eastAsia="Calibri"/>
              </w:rPr>
            </w:pPr>
            <w:r>
              <w:t>Brėžini</w:t>
            </w:r>
            <w:r w:rsidR="00915E8F">
              <w:t>ų ir vizualizacijų</w:t>
            </w:r>
            <w:r>
              <w:t xml:space="preserve"> spausdinimas</w:t>
            </w:r>
          </w:p>
        </w:tc>
        <w:tc>
          <w:tcPr>
            <w:tcW w:w="479" w:type="pct"/>
            <w:shd w:val="clear" w:color="auto" w:fill="auto"/>
          </w:tcPr>
          <w:p w14:paraId="0CC7D17D" w14:textId="31783C8D" w:rsidR="002140D4" w:rsidRPr="00D1731A" w:rsidRDefault="008640E0" w:rsidP="00CB6124">
            <w:pPr>
              <w:pStyle w:val="NoSpacing"/>
              <w:widowControl w:val="0"/>
              <w:jc w:val="center"/>
            </w:pPr>
            <w:r>
              <w:t>2</w:t>
            </w:r>
          </w:p>
        </w:tc>
        <w:tc>
          <w:tcPr>
            <w:tcW w:w="479" w:type="pct"/>
            <w:shd w:val="clear" w:color="auto" w:fill="auto"/>
          </w:tcPr>
          <w:p w14:paraId="68BC5B5C" w14:textId="7E0AC8A9" w:rsidR="002140D4" w:rsidRPr="00D1731A" w:rsidRDefault="008640E0" w:rsidP="00CB6124">
            <w:pPr>
              <w:pStyle w:val="NoSpacing"/>
              <w:widowControl w:val="0"/>
              <w:jc w:val="center"/>
            </w:pPr>
            <w:r>
              <w:t>6</w:t>
            </w:r>
          </w:p>
        </w:tc>
        <w:tc>
          <w:tcPr>
            <w:tcW w:w="478" w:type="pct"/>
            <w:shd w:val="clear" w:color="auto" w:fill="auto"/>
          </w:tcPr>
          <w:p w14:paraId="1D09C60B" w14:textId="4E8936D8" w:rsidR="002140D4" w:rsidRPr="00D1731A" w:rsidRDefault="008640E0" w:rsidP="00CB6124">
            <w:pPr>
              <w:pStyle w:val="NoSpacing"/>
              <w:widowControl w:val="0"/>
              <w:jc w:val="center"/>
            </w:pPr>
            <w:r>
              <w:t>8</w:t>
            </w:r>
          </w:p>
        </w:tc>
      </w:tr>
      <w:tr w:rsidR="009E2E7B" w:rsidRPr="00D1731A" w14:paraId="5CB3F71C" w14:textId="77777777" w:rsidTr="00412916">
        <w:trPr>
          <w:trHeight w:val="57"/>
          <w:jc w:val="center"/>
        </w:trPr>
        <w:tc>
          <w:tcPr>
            <w:tcW w:w="969" w:type="pct"/>
          </w:tcPr>
          <w:p w14:paraId="1040AF4C" w14:textId="77777777" w:rsidR="009E2E7B" w:rsidRPr="00D1731A" w:rsidRDefault="009E2E7B" w:rsidP="00CB6124">
            <w:pPr>
              <w:pStyle w:val="NoSpacing"/>
              <w:widowControl w:val="0"/>
            </w:pPr>
            <w:r w:rsidRPr="00D1731A">
              <w:t xml:space="preserve">Mokymosi pasiekimų vertinimo kriterijai </w:t>
            </w:r>
          </w:p>
        </w:tc>
        <w:tc>
          <w:tcPr>
            <w:tcW w:w="4031" w:type="pct"/>
            <w:gridSpan w:val="5"/>
          </w:tcPr>
          <w:p w14:paraId="27B8196B" w14:textId="5898091E" w:rsidR="008D13B1" w:rsidRPr="00D1731A" w:rsidRDefault="009E2E7B" w:rsidP="00CB6124">
            <w:pPr>
              <w:jc w:val="both"/>
              <w:rPr>
                <w:iCs/>
              </w:rPr>
            </w:pPr>
            <w:r w:rsidRPr="00D1731A">
              <w:t xml:space="preserve">Tinkamai parinkta ir naudota </w:t>
            </w:r>
            <w:r w:rsidRPr="00883540">
              <w:t>kompiuterinio projektavimo programin</w:t>
            </w:r>
            <w:r w:rsidRPr="00D1731A">
              <w:t>ė</w:t>
            </w:r>
            <w:r w:rsidRPr="00883540">
              <w:t xml:space="preserve"> įrang</w:t>
            </w:r>
            <w:r w:rsidRPr="00D1731A">
              <w:t>a</w:t>
            </w:r>
            <w:r w:rsidRPr="00883540">
              <w:t xml:space="preserve"> </w:t>
            </w:r>
            <w:r w:rsidRPr="00D1731A">
              <w:t>tri</w:t>
            </w:r>
            <w:r w:rsidRPr="00883540">
              <w:t>mačiams objektams braižyti bei redaguoti</w:t>
            </w:r>
            <w:r w:rsidRPr="00D1731A">
              <w:t>.</w:t>
            </w:r>
            <w:r w:rsidR="00455367">
              <w:t xml:space="preserve"> </w:t>
            </w:r>
            <w:r w:rsidRPr="00D1731A">
              <w:t>Nubraižyti ir redaguoti t</w:t>
            </w:r>
            <w:r w:rsidRPr="00883540">
              <w:t>rimači</w:t>
            </w:r>
            <w:r w:rsidRPr="00D1731A">
              <w:t>ai</w:t>
            </w:r>
            <w:r w:rsidRPr="00883540">
              <w:t xml:space="preserve"> objekt</w:t>
            </w:r>
            <w:r w:rsidRPr="00D1731A">
              <w:t>ai</w:t>
            </w:r>
            <w:r w:rsidRPr="00883540">
              <w:t>.</w:t>
            </w:r>
            <w:r w:rsidR="00455367">
              <w:t xml:space="preserve"> </w:t>
            </w:r>
            <w:r w:rsidR="008D13B1">
              <w:t>Atlikti trimačių objektų kirtiniai ir pjūviai.</w:t>
            </w:r>
            <w:r w:rsidR="00455367">
              <w:t xml:space="preserve"> </w:t>
            </w:r>
            <w:r w:rsidRPr="00D1731A">
              <w:t>Suformuot</w:t>
            </w:r>
            <w:r w:rsidR="007B64E3">
              <w:t>i</w:t>
            </w:r>
            <w:r w:rsidRPr="00D1731A">
              <w:t xml:space="preserve"> ir tinkamai sukomponuot</w:t>
            </w:r>
            <w:r w:rsidR="007B64E3">
              <w:t>i</w:t>
            </w:r>
            <w:r w:rsidRPr="00D1731A">
              <w:t xml:space="preserve"> e</w:t>
            </w:r>
            <w:r w:rsidRPr="00883540">
              <w:t>rdvini</w:t>
            </w:r>
            <w:r w:rsidR="008D13B1">
              <w:t>o</w:t>
            </w:r>
            <w:r w:rsidRPr="00883540">
              <w:t xml:space="preserve"> objekt</w:t>
            </w:r>
            <w:r w:rsidR="007B64E3">
              <w:t>o</w:t>
            </w:r>
            <w:r w:rsidRPr="00883540">
              <w:t xml:space="preserve"> </w:t>
            </w:r>
            <w:r w:rsidR="007B64E3">
              <w:t>vaizdai</w:t>
            </w:r>
            <w:r w:rsidRPr="00883540">
              <w:t>.</w:t>
            </w:r>
            <w:r w:rsidR="00455367">
              <w:t xml:space="preserve"> </w:t>
            </w:r>
            <w:r w:rsidR="008D13B1">
              <w:t>Tinkamai parinktas ir pritaikytas trimačių objektų vizualizacijos metodas.</w:t>
            </w:r>
            <w:r w:rsidR="00455367">
              <w:t xml:space="preserve"> </w:t>
            </w:r>
            <w:r w:rsidR="00EA66A3" w:rsidRPr="00D1731A">
              <w:t xml:space="preserve">Paruošti </w:t>
            </w:r>
            <w:r w:rsidR="007B64E3">
              <w:t>brėžiniai spausdinti</w:t>
            </w:r>
            <w:r w:rsidR="007B64E3" w:rsidRPr="00883540">
              <w:t xml:space="preserve"> ir publikuoti</w:t>
            </w:r>
            <w:r w:rsidR="007B64E3">
              <w:t>.</w:t>
            </w:r>
            <w:r w:rsidR="00EA66A3">
              <w:t xml:space="preserve"> </w:t>
            </w:r>
            <w:r w:rsidR="007B64E3">
              <w:t xml:space="preserve">Paruoštos </w:t>
            </w:r>
            <w:r w:rsidR="00EA66A3">
              <w:t>vizualizacijos</w:t>
            </w:r>
            <w:r w:rsidR="00EA66A3" w:rsidRPr="00883540">
              <w:t xml:space="preserve"> spausdinti ir publikuoti.</w:t>
            </w:r>
            <w:r w:rsidR="00455367">
              <w:t xml:space="preserve"> </w:t>
            </w:r>
          </w:p>
        </w:tc>
      </w:tr>
      <w:tr w:rsidR="009E2E7B" w:rsidRPr="00D1731A" w14:paraId="42003269" w14:textId="77777777" w:rsidTr="00412916">
        <w:trPr>
          <w:trHeight w:val="57"/>
          <w:jc w:val="center"/>
        </w:trPr>
        <w:tc>
          <w:tcPr>
            <w:tcW w:w="969" w:type="pct"/>
          </w:tcPr>
          <w:p w14:paraId="7F1BD3D2" w14:textId="77777777" w:rsidR="009E2E7B" w:rsidRPr="00D1731A" w:rsidRDefault="009E2E7B" w:rsidP="00CB6124">
            <w:pPr>
              <w:pStyle w:val="2vidutinistinklelis1"/>
              <w:widowControl w:val="0"/>
            </w:pPr>
            <w:r w:rsidRPr="00D1731A">
              <w:t>Reikalavimai mokymui skirtiems metodiniams ir materialiesiems ištekliams</w:t>
            </w:r>
          </w:p>
        </w:tc>
        <w:tc>
          <w:tcPr>
            <w:tcW w:w="4031" w:type="pct"/>
            <w:gridSpan w:val="5"/>
          </w:tcPr>
          <w:p w14:paraId="2C9AC953" w14:textId="77777777" w:rsidR="009E2E7B" w:rsidRPr="00D1731A" w:rsidRDefault="009E2E7B" w:rsidP="00CB6124">
            <w:r w:rsidRPr="00A16B36">
              <w:rPr>
                <w:i/>
              </w:rPr>
              <w:t>Mokymo(si) medžiaga</w:t>
            </w:r>
            <w:r w:rsidRPr="00D1731A">
              <w:t>:</w:t>
            </w:r>
          </w:p>
          <w:p w14:paraId="492A5104" w14:textId="77777777" w:rsidR="009E2E7B" w:rsidRPr="00D1731A" w:rsidRDefault="009E2E7B" w:rsidP="00CB6124">
            <w:pPr>
              <w:pStyle w:val="NoSpacing"/>
              <w:widowControl w:val="0"/>
              <w:numPr>
                <w:ilvl w:val="0"/>
                <w:numId w:val="13"/>
              </w:numPr>
              <w:tabs>
                <w:tab w:val="left" w:pos="222"/>
              </w:tabs>
              <w:ind w:left="0" w:firstLine="0"/>
            </w:pPr>
            <w:r w:rsidRPr="00D1731A">
              <w:t>Vadovėliai ir kita mokomoji medžiaga</w:t>
            </w:r>
          </w:p>
          <w:p w14:paraId="7772D473" w14:textId="77777777" w:rsidR="009E2E7B" w:rsidRPr="00D1731A" w:rsidRDefault="009E2E7B" w:rsidP="00CB6124">
            <w:r w:rsidRPr="00A16B36">
              <w:rPr>
                <w:i/>
              </w:rPr>
              <w:t>Mokymo(si) priemonės</w:t>
            </w:r>
            <w:r w:rsidRPr="00D1731A">
              <w:t>:</w:t>
            </w:r>
          </w:p>
          <w:p w14:paraId="2D481952" w14:textId="0B4D435B" w:rsidR="009E2E7B" w:rsidRPr="00D1731A" w:rsidRDefault="009E2E7B" w:rsidP="00CB6124">
            <w:pPr>
              <w:pStyle w:val="NoSpacing"/>
              <w:widowControl w:val="0"/>
              <w:numPr>
                <w:ilvl w:val="0"/>
                <w:numId w:val="13"/>
              </w:numPr>
              <w:tabs>
                <w:tab w:val="left" w:pos="222"/>
              </w:tabs>
              <w:ind w:left="0" w:firstLine="0"/>
            </w:pPr>
            <w:r w:rsidRPr="00D1731A">
              <w:t>Techninės priemonės mokymo(si) medžiagai iliustruoti, vizualizuoti, pristatyti</w:t>
            </w:r>
          </w:p>
        </w:tc>
      </w:tr>
      <w:tr w:rsidR="009E2E7B" w:rsidRPr="00D1731A" w14:paraId="6FC57D96" w14:textId="77777777" w:rsidTr="00412916">
        <w:trPr>
          <w:trHeight w:val="57"/>
          <w:jc w:val="center"/>
        </w:trPr>
        <w:tc>
          <w:tcPr>
            <w:tcW w:w="969" w:type="pct"/>
          </w:tcPr>
          <w:p w14:paraId="1C9AB4E6" w14:textId="77777777" w:rsidR="009E2E7B" w:rsidRPr="00D1731A" w:rsidRDefault="009E2E7B" w:rsidP="00CB6124">
            <w:pPr>
              <w:pStyle w:val="2vidutinistinklelis1"/>
              <w:widowControl w:val="0"/>
            </w:pPr>
            <w:r w:rsidRPr="00D1731A">
              <w:t>Reikalavimai teorinio ir praktinio mokymo vietai</w:t>
            </w:r>
          </w:p>
        </w:tc>
        <w:tc>
          <w:tcPr>
            <w:tcW w:w="4031" w:type="pct"/>
            <w:gridSpan w:val="5"/>
          </w:tcPr>
          <w:p w14:paraId="73611DEA" w14:textId="2B7BFD9D" w:rsidR="009E2E7B" w:rsidRPr="00D1731A" w:rsidRDefault="009E2E7B" w:rsidP="00CB6124">
            <w:pPr>
              <w:pStyle w:val="NoSpacing"/>
              <w:widowControl w:val="0"/>
              <w:jc w:val="both"/>
            </w:pPr>
            <w:r w:rsidRPr="00D1731A">
              <w:t>Mokytojo kompiuterizuota darbo vieta aprūpinta daugialypės terpės projektoriumi mokymo(si) medžiagai pateikti. Mokinių ir mokytojo kompiuterizuotos darbo vietos, aprūpintos specializuota programine įranga skirta erdviniam modeliavimui, įranga, priemonėmis bei medžiagomis, skirtomis spausdinti naudojant skaitmenines technologijas.</w:t>
            </w:r>
          </w:p>
        </w:tc>
      </w:tr>
      <w:tr w:rsidR="009E2E7B" w:rsidRPr="00D1731A" w14:paraId="7C94B24E" w14:textId="77777777" w:rsidTr="00ED011B">
        <w:trPr>
          <w:cantSplit/>
          <w:trHeight w:val="57"/>
          <w:jc w:val="center"/>
        </w:trPr>
        <w:tc>
          <w:tcPr>
            <w:tcW w:w="969" w:type="pct"/>
          </w:tcPr>
          <w:p w14:paraId="066FCCC5" w14:textId="77777777" w:rsidR="009E2E7B" w:rsidRPr="00D1731A" w:rsidRDefault="009E2E7B" w:rsidP="00CB6124">
            <w:pPr>
              <w:pStyle w:val="2vidutinistinklelis1"/>
              <w:widowControl w:val="0"/>
            </w:pPr>
            <w:r w:rsidRPr="00D1731A">
              <w:t>Kvalifikaciniai ir kompetencijų reikalavimai mokytojams (dėstytojams)</w:t>
            </w:r>
          </w:p>
        </w:tc>
        <w:tc>
          <w:tcPr>
            <w:tcW w:w="4031" w:type="pct"/>
            <w:gridSpan w:val="5"/>
          </w:tcPr>
          <w:p w14:paraId="0A0F5CFD" w14:textId="77777777" w:rsidR="009E2E7B" w:rsidRPr="00D1731A" w:rsidRDefault="009E2E7B" w:rsidP="00CB6124">
            <w:pPr>
              <w:pStyle w:val="NoSpacing"/>
              <w:widowControl w:val="0"/>
              <w:jc w:val="both"/>
            </w:pPr>
            <w:r w:rsidRPr="00D1731A">
              <w:t>Modulį gali vesti mokytojas, turintis:</w:t>
            </w:r>
          </w:p>
          <w:p w14:paraId="0A6F0AF7" w14:textId="77777777" w:rsidR="009E2E7B" w:rsidRPr="00D1731A" w:rsidRDefault="009E2E7B" w:rsidP="00CB6124">
            <w:pPr>
              <w:pStyle w:val="NoSpacing"/>
              <w:widowControl w:val="0"/>
              <w:jc w:val="both"/>
            </w:pPr>
            <w:r w:rsidRPr="00D17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10449EB" w14:textId="77777777" w:rsidR="009E2E7B" w:rsidRPr="00D1731A" w:rsidRDefault="009E2E7B" w:rsidP="00CB6124">
            <w:pPr>
              <w:pStyle w:val="NoSpacing"/>
              <w:widowControl w:val="0"/>
              <w:jc w:val="both"/>
              <w:rPr>
                <w:i/>
                <w:iCs/>
              </w:rPr>
            </w:pPr>
            <w:r w:rsidRPr="00D1731A">
              <w:t>2) turintis kompiuterinio projektavimo operatoriaus ar lygiavertę kvalifikaciją / išsilavinimą arba ne mažesnę kaip 3 metų kompiuterinio projektavimo operatoriaus profesinės veiklos patirtį.</w:t>
            </w:r>
          </w:p>
        </w:tc>
      </w:tr>
    </w:tbl>
    <w:p w14:paraId="22803DC0" w14:textId="0EEFD752" w:rsidR="00E62B2D" w:rsidRDefault="009F5B1E" w:rsidP="00CB6124">
      <w:r w:rsidRPr="00D1731A">
        <w:t xml:space="preserve"> </w:t>
      </w:r>
    </w:p>
    <w:p w14:paraId="561D01B0" w14:textId="27CD399B" w:rsidR="002C2A6F" w:rsidRPr="00D1731A" w:rsidRDefault="002C2A6F" w:rsidP="00CB6124">
      <w:pPr>
        <w:widowControl w:val="0"/>
        <w:ind w:firstLine="142"/>
        <w:rPr>
          <w:b/>
        </w:rPr>
      </w:pPr>
      <w:r w:rsidRPr="00D1731A">
        <w:rPr>
          <w:b/>
        </w:rPr>
        <w:lastRenderedPageBreak/>
        <w:t xml:space="preserve">Modulio pavadinimas – </w:t>
      </w:r>
      <w:r w:rsidRPr="00C878EC">
        <w:rPr>
          <w:b/>
        </w:rPr>
        <w:t>„</w:t>
      </w:r>
      <w:r w:rsidRPr="00956E40">
        <w:rPr>
          <w:b/>
        </w:rPr>
        <w:t>Baldų ir interjero detalių braižymas“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2"/>
        <w:gridCol w:w="3127"/>
        <w:gridCol w:w="4429"/>
        <w:gridCol w:w="1395"/>
        <w:gridCol w:w="1395"/>
        <w:gridCol w:w="1392"/>
      </w:tblGrid>
      <w:tr w:rsidR="002C2A6F" w:rsidRPr="00D1731A" w14:paraId="6B179314" w14:textId="77777777" w:rsidTr="0054583F">
        <w:trPr>
          <w:trHeight w:val="57"/>
          <w:jc w:val="center"/>
        </w:trPr>
        <w:tc>
          <w:tcPr>
            <w:tcW w:w="969" w:type="pct"/>
          </w:tcPr>
          <w:p w14:paraId="31D6A7F0" w14:textId="77777777" w:rsidR="002C2A6F" w:rsidRPr="00D1731A" w:rsidRDefault="002C2A6F" w:rsidP="00CB6124">
            <w:pPr>
              <w:pStyle w:val="NoSpacing"/>
              <w:widowControl w:val="0"/>
            </w:pPr>
            <w:r w:rsidRPr="00D1731A">
              <w:t>Valstybinis kodas</w:t>
            </w:r>
            <w:r w:rsidRPr="00D1731A">
              <w:rPr>
                <w:rStyle w:val="FootnoteReference"/>
              </w:rPr>
              <w:footnoteReference w:id="4"/>
            </w:r>
          </w:p>
        </w:tc>
        <w:tc>
          <w:tcPr>
            <w:tcW w:w="4031" w:type="pct"/>
            <w:gridSpan w:val="5"/>
          </w:tcPr>
          <w:p w14:paraId="12F5645A" w14:textId="77777777" w:rsidR="002C2A6F" w:rsidRPr="00D1731A" w:rsidRDefault="002C2A6F" w:rsidP="00CB6124">
            <w:pPr>
              <w:pStyle w:val="NoSpacing"/>
              <w:widowControl w:val="0"/>
            </w:pPr>
          </w:p>
        </w:tc>
      </w:tr>
      <w:tr w:rsidR="002C2A6F" w:rsidRPr="00D1731A" w14:paraId="5D7E68AE" w14:textId="77777777" w:rsidTr="0054583F">
        <w:trPr>
          <w:trHeight w:val="57"/>
          <w:jc w:val="center"/>
        </w:trPr>
        <w:tc>
          <w:tcPr>
            <w:tcW w:w="969" w:type="pct"/>
          </w:tcPr>
          <w:p w14:paraId="027263ED" w14:textId="77777777" w:rsidR="002C2A6F" w:rsidRPr="00D1731A" w:rsidRDefault="002C2A6F" w:rsidP="00CB6124">
            <w:pPr>
              <w:pStyle w:val="NoSpacing"/>
              <w:widowControl w:val="0"/>
            </w:pPr>
            <w:r w:rsidRPr="00D1731A">
              <w:t>Modulio LTKS lygis</w:t>
            </w:r>
          </w:p>
        </w:tc>
        <w:tc>
          <w:tcPr>
            <w:tcW w:w="4031" w:type="pct"/>
            <w:gridSpan w:val="5"/>
          </w:tcPr>
          <w:p w14:paraId="79701FBC" w14:textId="77777777" w:rsidR="002C2A6F" w:rsidRPr="00D1731A" w:rsidRDefault="002C2A6F" w:rsidP="00CB6124">
            <w:pPr>
              <w:pStyle w:val="NoSpacing"/>
              <w:widowControl w:val="0"/>
            </w:pPr>
            <w:r w:rsidRPr="00D1731A">
              <w:t>IV</w:t>
            </w:r>
          </w:p>
        </w:tc>
      </w:tr>
      <w:tr w:rsidR="002C2A6F" w:rsidRPr="00D1731A" w14:paraId="57D84CF9" w14:textId="77777777" w:rsidTr="0054583F">
        <w:trPr>
          <w:trHeight w:val="57"/>
          <w:jc w:val="center"/>
        </w:trPr>
        <w:tc>
          <w:tcPr>
            <w:tcW w:w="969" w:type="pct"/>
          </w:tcPr>
          <w:p w14:paraId="5582D604" w14:textId="77777777" w:rsidR="002C2A6F" w:rsidRPr="00D1731A" w:rsidRDefault="002C2A6F" w:rsidP="00CB6124">
            <w:pPr>
              <w:pStyle w:val="NoSpacing"/>
              <w:widowControl w:val="0"/>
            </w:pPr>
            <w:r w:rsidRPr="00D1731A">
              <w:t>Apimtis mokymosi kreditais</w:t>
            </w:r>
          </w:p>
        </w:tc>
        <w:tc>
          <w:tcPr>
            <w:tcW w:w="4031" w:type="pct"/>
            <w:gridSpan w:val="5"/>
          </w:tcPr>
          <w:p w14:paraId="17594C7E" w14:textId="4AC4CF31" w:rsidR="002C2A6F" w:rsidRPr="00D1731A" w:rsidRDefault="002C2A6F" w:rsidP="00CB6124">
            <w:pPr>
              <w:pStyle w:val="NoSpacing"/>
              <w:widowControl w:val="0"/>
            </w:pPr>
            <w:r>
              <w:t>3</w:t>
            </w:r>
          </w:p>
        </w:tc>
      </w:tr>
      <w:tr w:rsidR="002C2A6F" w:rsidRPr="00D1731A" w14:paraId="4FEC1CE0" w14:textId="77777777" w:rsidTr="0054583F">
        <w:trPr>
          <w:trHeight w:val="57"/>
          <w:jc w:val="center"/>
        </w:trPr>
        <w:tc>
          <w:tcPr>
            <w:tcW w:w="969" w:type="pct"/>
          </w:tcPr>
          <w:p w14:paraId="200DC613" w14:textId="77777777" w:rsidR="002C2A6F" w:rsidRPr="00D1731A" w:rsidRDefault="002C2A6F" w:rsidP="00CB6124">
            <w:pPr>
              <w:pStyle w:val="NoSpacing"/>
              <w:widowControl w:val="0"/>
            </w:pPr>
            <w:r w:rsidRPr="00D1731A">
              <w:t>Asmens pasirengimo mokytis modulyje reikalavimai (jei taikoma)</w:t>
            </w:r>
          </w:p>
        </w:tc>
        <w:tc>
          <w:tcPr>
            <w:tcW w:w="4031" w:type="pct"/>
            <w:gridSpan w:val="5"/>
          </w:tcPr>
          <w:p w14:paraId="4B7483AB" w14:textId="77777777" w:rsidR="002C2A6F" w:rsidRPr="00D1731A" w:rsidRDefault="002C2A6F" w:rsidP="00CB6124">
            <w:pPr>
              <w:pStyle w:val="NoSpacing"/>
              <w:widowControl w:val="0"/>
            </w:pPr>
            <w:r w:rsidRPr="00D1731A">
              <w:t>Netaikoma</w:t>
            </w:r>
          </w:p>
        </w:tc>
      </w:tr>
      <w:tr w:rsidR="002C2A6F" w:rsidRPr="00D1731A" w14:paraId="2C13DEDF" w14:textId="77777777" w:rsidTr="0054583F">
        <w:trPr>
          <w:trHeight w:val="278"/>
          <w:jc w:val="center"/>
        </w:trPr>
        <w:tc>
          <w:tcPr>
            <w:tcW w:w="969" w:type="pct"/>
            <w:vMerge w:val="restart"/>
            <w:shd w:val="clear" w:color="auto" w:fill="F2F2F2"/>
          </w:tcPr>
          <w:p w14:paraId="301C8A7A" w14:textId="77777777" w:rsidR="002C2A6F" w:rsidRPr="00D1731A" w:rsidRDefault="002C2A6F" w:rsidP="00CB6124">
            <w:pPr>
              <w:pStyle w:val="NoSpacing"/>
              <w:widowControl w:val="0"/>
              <w:rPr>
                <w:bCs/>
                <w:iCs/>
              </w:rPr>
            </w:pPr>
            <w:r w:rsidRPr="00D1731A">
              <w:t>Kompetencijos</w:t>
            </w:r>
          </w:p>
        </w:tc>
        <w:tc>
          <w:tcPr>
            <w:tcW w:w="1074" w:type="pct"/>
            <w:vMerge w:val="restart"/>
            <w:shd w:val="clear" w:color="auto" w:fill="F2F2F2"/>
          </w:tcPr>
          <w:p w14:paraId="51F940A3" w14:textId="77777777" w:rsidR="002C2A6F" w:rsidRPr="00D1731A" w:rsidRDefault="002C2A6F" w:rsidP="00CB6124">
            <w:pPr>
              <w:pStyle w:val="NoSpacing"/>
              <w:widowControl w:val="0"/>
              <w:rPr>
                <w:bCs/>
                <w:iCs/>
              </w:rPr>
            </w:pPr>
            <w:r w:rsidRPr="00D1731A">
              <w:rPr>
                <w:bCs/>
                <w:iCs/>
              </w:rPr>
              <w:t>Mokymosi rezultatai</w:t>
            </w:r>
          </w:p>
        </w:tc>
        <w:tc>
          <w:tcPr>
            <w:tcW w:w="1521" w:type="pct"/>
            <w:vMerge w:val="restart"/>
            <w:shd w:val="clear" w:color="auto" w:fill="F2F2F2"/>
          </w:tcPr>
          <w:p w14:paraId="623190A5" w14:textId="77777777" w:rsidR="002C2A6F" w:rsidRPr="00D1731A" w:rsidRDefault="002C2A6F" w:rsidP="00CB6124">
            <w:pPr>
              <w:pStyle w:val="NoSpacing"/>
              <w:widowControl w:val="0"/>
              <w:rPr>
                <w:bCs/>
                <w:iCs/>
              </w:rPr>
            </w:pPr>
            <w:r w:rsidRPr="00D1731A">
              <w:rPr>
                <w:bCs/>
                <w:iCs/>
              </w:rPr>
              <w:t>Rekomenduojamas turinys mokymosi rezultatams pasiekti</w:t>
            </w:r>
          </w:p>
        </w:tc>
        <w:tc>
          <w:tcPr>
            <w:tcW w:w="1436" w:type="pct"/>
            <w:gridSpan w:val="3"/>
            <w:shd w:val="clear" w:color="auto" w:fill="F2F2F2"/>
          </w:tcPr>
          <w:p w14:paraId="2286E535" w14:textId="77777777" w:rsidR="002C2A6F" w:rsidRPr="00D1731A" w:rsidRDefault="002C2A6F" w:rsidP="00CB6124">
            <w:pPr>
              <w:suppressAutoHyphens/>
              <w:overflowPunct w:val="0"/>
              <w:jc w:val="center"/>
              <w:textAlignment w:val="center"/>
            </w:pPr>
            <w:r w:rsidRPr="00D1731A">
              <w:t>Akademinės valandos kontaktiniam darbui</w:t>
            </w:r>
          </w:p>
        </w:tc>
      </w:tr>
      <w:tr w:rsidR="002C2A6F" w:rsidRPr="00D1731A" w14:paraId="2C7DD371" w14:textId="77777777" w:rsidTr="0054583F">
        <w:trPr>
          <w:trHeight w:val="277"/>
          <w:jc w:val="center"/>
        </w:trPr>
        <w:tc>
          <w:tcPr>
            <w:tcW w:w="969" w:type="pct"/>
            <w:vMerge/>
            <w:shd w:val="clear" w:color="auto" w:fill="F2F2F2"/>
          </w:tcPr>
          <w:p w14:paraId="1159E8D5" w14:textId="77777777" w:rsidR="002C2A6F" w:rsidRPr="00D1731A" w:rsidRDefault="002C2A6F" w:rsidP="00CB6124">
            <w:pPr>
              <w:pStyle w:val="NoSpacing"/>
              <w:widowControl w:val="0"/>
            </w:pPr>
          </w:p>
        </w:tc>
        <w:tc>
          <w:tcPr>
            <w:tcW w:w="1074" w:type="pct"/>
            <w:vMerge/>
            <w:shd w:val="clear" w:color="auto" w:fill="F2F2F2"/>
          </w:tcPr>
          <w:p w14:paraId="4145E25C" w14:textId="77777777" w:rsidR="002C2A6F" w:rsidRPr="00D1731A" w:rsidRDefault="002C2A6F" w:rsidP="00CB6124">
            <w:pPr>
              <w:pStyle w:val="NoSpacing"/>
              <w:widowControl w:val="0"/>
              <w:rPr>
                <w:bCs/>
                <w:iCs/>
              </w:rPr>
            </w:pPr>
          </w:p>
        </w:tc>
        <w:tc>
          <w:tcPr>
            <w:tcW w:w="1521" w:type="pct"/>
            <w:vMerge/>
            <w:shd w:val="clear" w:color="auto" w:fill="F2F2F2"/>
          </w:tcPr>
          <w:p w14:paraId="3109B8FE" w14:textId="77777777" w:rsidR="002C2A6F" w:rsidRPr="00D1731A" w:rsidRDefault="002C2A6F" w:rsidP="00CB6124">
            <w:pPr>
              <w:pStyle w:val="NoSpacing"/>
              <w:widowControl w:val="0"/>
              <w:rPr>
                <w:bCs/>
                <w:iCs/>
              </w:rPr>
            </w:pPr>
          </w:p>
        </w:tc>
        <w:tc>
          <w:tcPr>
            <w:tcW w:w="479" w:type="pct"/>
            <w:shd w:val="clear" w:color="auto" w:fill="F2F2F2"/>
          </w:tcPr>
          <w:p w14:paraId="5D0AAC62" w14:textId="77777777" w:rsidR="002C2A6F" w:rsidRPr="00D1731A" w:rsidRDefault="002C2A6F" w:rsidP="00CB6124">
            <w:pPr>
              <w:suppressAutoHyphens/>
              <w:overflowPunct w:val="0"/>
              <w:jc w:val="center"/>
              <w:textAlignment w:val="center"/>
            </w:pPr>
            <w:r w:rsidRPr="00D1731A">
              <w:t>Teoriniam mokymui</w:t>
            </w:r>
          </w:p>
        </w:tc>
        <w:tc>
          <w:tcPr>
            <w:tcW w:w="479" w:type="pct"/>
            <w:shd w:val="clear" w:color="auto" w:fill="F2F2F2"/>
          </w:tcPr>
          <w:p w14:paraId="7D8409B5" w14:textId="77777777" w:rsidR="002C2A6F" w:rsidRPr="00D1731A" w:rsidRDefault="002C2A6F" w:rsidP="00CB6124">
            <w:pPr>
              <w:suppressAutoHyphens/>
              <w:overflowPunct w:val="0"/>
              <w:jc w:val="center"/>
              <w:textAlignment w:val="center"/>
            </w:pPr>
            <w:r w:rsidRPr="00D1731A">
              <w:t>Praktiniam mokymui</w:t>
            </w:r>
          </w:p>
        </w:tc>
        <w:tc>
          <w:tcPr>
            <w:tcW w:w="478" w:type="pct"/>
            <w:shd w:val="clear" w:color="auto" w:fill="F2F2F2"/>
          </w:tcPr>
          <w:p w14:paraId="4D756A5A" w14:textId="77777777" w:rsidR="002C2A6F" w:rsidRPr="00D1731A" w:rsidRDefault="002C2A6F" w:rsidP="00CB6124">
            <w:pPr>
              <w:suppressAutoHyphens/>
              <w:overflowPunct w:val="0"/>
              <w:jc w:val="center"/>
              <w:textAlignment w:val="center"/>
            </w:pPr>
            <w:r w:rsidRPr="00D1731A">
              <w:t>Iš viso</w:t>
            </w:r>
          </w:p>
        </w:tc>
      </w:tr>
      <w:tr w:rsidR="002C2A6F" w:rsidRPr="00D1731A" w14:paraId="208DFFBB" w14:textId="77777777" w:rsidTr="0054583F">
        <w:trPr>
          <w:trHeight w:val="727"/>
          <w:jc w:val="center"/>
        </w:trPr>
        <w:tc>
          <w:tcPr>
            <w:tcW w:w="969" w:type="pct"/>
            <w:vMerge w:val="restart"/>
          </w:tcPr>
          <w:p w14:paraId="4E02B8DA" w14:textId="27588F1B" w:rsidR="002C2A6F" w:rsidRPr="00D1731A" w:rsidRDefault="00912C67" w:rsidP="00CB6124">
            <w:pPr>
              <w:pStyle w:val="NoSpacing"/>
              <w:widowControl w:val="0"/>
            </w:pPr>
            <w:r>
              <w:t>1</w:t>
            </w:r>
            <w:r w:rsidR="002C2A6F" w:rsidRPr="00D1731A">
              <w:t>. Braižyti baldų ir interjero detalių brėžinius.</w:t>
            </w:r>
          </w:p>
        </w:tc>
        <w:tc>
          <w:tcPr>
            <w:tcW w:w="1074" w:type="pct"/>
          </w:tcPr>
          <w:p w14:paraId="597A5757" w14:textId="249CA65E" w:rsidR="002C2A6F" w:rsidRPr="001F668B" w:rsidRDefault="00912C67" w:rsidP="00CB6124">
            <w:pPr>
              <w:widowControl w:val="0"/>
              <w:contextualSpacing/>
              <w:rPr>
                <w:color w:val="000000"/>
              </w:rPr>
            </w:pPr>
            <w:r>
              <w:rPr>
                <w:color w:val="000000"/>
              </w:rPr>
              <w:t>1</w:t>
            </w:r>
            <w:r w:rsidR="002C2A6F">
              <w:rPr>
                <w:color w:val="000000"/>
              </w:rPr>
              <w:t>.1. Apibūdinti baldų ir interjero detalių medžiagas ir gamybos technologijas.</w:t>
            </w:r>
          </w:p>
        </w:tc>
        <w:tc>
          <w:tcPr>
            <w:tcW w:w="1521" w:type="pct"/>
          </w:tcPr>
          <w:p w14:paraId="45757DC5" w14:textId="77777777" w:rsidR="002C2A6F" w:rsidRPr="006E36C4" w:rsidRDefault="002C2A6F" w:rsidP="00CB6124">
            <w:pPr>
              <w:widowControl w:val="0"/>
              <w:rPr>
                <w:bCs/>
              </w:rPr>
            </w:pPr>
            <w:r w:rsidRPr="006E36C4">
              <w:rPr>
                <w:b/>
              </w:rPr>
              <w:t xml:space="preserve">Tema. </w:t>
            </w:r>
            <w:r w:rsidRPr="00BF6B9D">
              <w:rPr>
                <w:b/>
                <w:bCs/>
                <w:i/>
              </w:rPr>
              <w:t xml:space="preserve">Baldų ir </w:t>
            </w:r>
            <w:r w:rsidRPr="00BF6B9D">
              <w:rPr>
                <w:b/>
                <w:i/>
              </w:rPr>
              <w:t xml:space="preserve">interjero </w:t>
            </w:r>
            <w:r>
              <w:rPr>
                <w:b/>
                <w:i/>
              </w:rPr>
              <w:t>detalių gamyba</w:t>
            </w:r>
          </w:p>
          <w:p w14:paraId="4766CE40" w14:textId="151606EC" w:rsidR="002C2A6F" w:rsidRPr="0066524A" w:rsidRDefault="002C2A6F" w:rsidP="00CB6124">
            <w:pPr>
              <w:pStyle w:val="NoSpacing"/>
              <w:widowControl w:val="0"/>
              <w:numPr>
                <w:ilvl w:val="0"/>
                <w:numId w:val="13"/>
              </w:numPr>
              <w:tabs>
                <w:tab w:val="left" w:pos="222"/>
              </w:tabs>
              <w:ind w:left="0" w:firstLine="0"/>
            </w:pPr>
            <w:r>
              <w:t>B</w:t>
            </w:r>
            <w:r w:rsidRPr="006E36C4">
              <w:t xml:space="preserve">aldų </w:t>
            </w:r>
            <w:r>
              <w:t xml:space="preserve">ir interjero detalių </w:t>
            </w:r>
            <w:r w:rsidRPr="006E36C4">
              <w:t>gamybo</w:t>
            </w:r>
            <w:r w:rsidR="00983547">
              <w:t>s technologijos</w:t>
            </w:r>
          </w:p>
          <w:p w14:paraId="4E03455D" w14:textId="5B5214EA" w:rsidR="002C2A6F" w:rsidRPr="006E36C4" w:rsidRDefault="002C2A6F" w:rsidP="00CB6124">
            <w:pPr>
              <w:pStyle w:val="NoSpacing"/>
              <w:widowControl w:val="0"/>
              <w:numPr>
                <w:ilvl w:val="0"/>
                <w:numId w:val="13"/>
              </w:numPr>
              <w:tabs>
                <w:tab w:val="left" w:pos="222"/>
              </w:tabs>
              <w:ind w:left="0" w:firstLine="0"/>
              <w:rPr>
                <w:b/>
              </w:rPr>
            </w:pPr>
            <w:r>
              <w:t>Baldų ir interjero det</w:t>
            </w:r>
            <w:r w:rsidR="00983547">
              <w:t>alių naudojamų medžiagų savybės</w:t>
            </w:r>
          </w:p>
        </w:tc>
        <w:tc>
          <w:tcPr>
            <w:tcW w:w="479" w:type="pct"/>
            <w:tcBorders>
              <w:top w:val="single" w:sz="4" w:space="0" w:color="auto"/>
            </w:tcBorders>
            <w:shd w:val="clear" w:color="auto" w:fill="auto"/>
          </w:tcPr>
          <w:p w14:paraId="6E88F200" w14:textId="77777777" w:rsidR="002C2A6F" w:rsidRPr="00D1731A" w:rsidRDefault="002C2A6F" w:rsidP="00CB6124">
            <w:pPr>
              <w:pStyle w:val="NoSpacing"/>
              <w:widowControl w:val="0"/>
              <w:jc w:val="center"/>
            </w:pPr>
            <w:r>
              <w:t>2</w:t>
            </w:r>
          </w:p>
        </w:tc>
        <w:tc>
          <w:tcPr>
            <w:tcW w:w="479" w:type="pct"/>
            <w:tcBorders>
              <w:top w:val="single" w:sz="4" w:space="0" w:color="auto"/>
            </w:tcBorders>
            <w:shd w:val="clear" w:color="auto" w:fill="auto"/>
          </w:tcPr>
          <w:p w14:paraId="16B8D573" w14:textId="77777777" w:rsidR="002C2A6F" w:rsidRPr="00D1731A" w:rsidRDefault="002C2A6F" w:rsidP="00CB6124">
            <w:pPr>
              <w:pStyle w:val="NoSpacing"/>
              <w:widowControl w:val="0"/>
              <w:jc w:val="center"/>
            </w:pPr>
            <w:r>
              <w:t>-</w:t>
            </w:r>
          </w:p>
        </w:tc>
        <w:tc>
          <w:tcPr>
            <w:tcW w:w="478" w:type="pct"/>
            <w:tcBorders>
              <w:top w:val="single" w:sz="4" w:space="0" w:color="auto"/>
            </w:tcBorders>
            <w:shd w:val="clear" w:color="auto" w:fill="auto"/>
          </w:tcPr>
          <w:p w14:paraId="4BE16289" w14:textId="77777777" w:rsidR="002C2A6F" w:rsidRPr="00D1731A" w:rsidRDefault="002C2A6F" w:rsidP="00CB6124">
            <w:pPr>
              <w:pStyle w:val="NoSpacing"/>
              <w:widowControl w:val="0"/>
              <w:jc w:val="center"/>
            </w:pPr>
            <w:r>
              <w:t>2</w:t>
            </w:r>
          </w:p>
        </w:tc>
      </w:tr>
      <w:tr w:rsidR="002C2A6F" w:rsidRPr="00D1731A" w14:paraId="16AF4409" w14:textId="77777777" w:rsidTr="0054583F">
        <w:trPr>
          <w:trHeight w:val="1129"/>
          <w:jc w:val="center"/>
        </w:trPr>
        <w:tc>
          <w:tcPr>
            <w:tcW w:w="969" w:type="pct"/>
            <w:vMerge/>
          </w:tcPr>
          <w:p w14:paraId="02987A3C" w14:textId="77777777" w:rsidR="002C2A6F" w:rsidRPr="00D1731A" w:rsidRDefault="002C2A6F" w:rsidP="00CB6124">
            <w:pPr>
              <w:pStyle w:val="NoSpacing"/>
              <w:widowControl w:val="0"/>
            </w:pPr>
          </w:p>
        </w:tc>
        <w:tc>
          <w:tcPr>
            <w:tcW w:w="1074" w:type="pct"/>
          </w:tcPr>
          <w:p w14:paraId="2E960659" w14:textId="212EDD5D" w:rsidR="002C2A6F" w:rsidRDefault="00912C67" w:rsidP="00CB6124">
            <w:pPr>
              <w:widowControl w:val="0"/>
              <w:contextualSpacing/>
              <w:rPr>
                <w:color w:val="000000"/>
              </w:rPr>
            </w:pPr>
            <w:r>
              <w:rPr>
                <w:color w:val="000000"/>
              </w:rPr>
              <w:t>1</w:t>
            </w:r>
            <w:r w:rsidR="002C2A6F">
              <w:rPr>
                <w:color w:val="000000"/>
              </w:rPr>
              <w:t>.2. Išmanyti baldų ir interjero detalių brėžinių rengimo ir medžiagų ženklinimo reikalavimus.</w:t>
            </w:r>
          </w:p>
        </w:tc>
        <w:tc>
          <w:tcPr>
            <w:tcW w:w="1521" w:type="pct"/>
          </w:tcPr>
          <w:p w14:paraId="4C7E40CD" w14:textId="77777777" w:rsidR="002C2A6F" w:rsidRPr="000B0C03" w:rsidRDefault="002C2A6F" w:rsidP="00CB6124">
            <w:pPr>
              <w:widowControl w:val="0"/>
              <w:rPr>
                <w:bCs/>
              </w:rPr>
            </w:pPr>
            <w:r w:rsidRPr="000B0C03">
              <w:rPr>
                <w:b/>
              </w:rPr>
              <w:t>Tema.</w:t>
            </w:r>
            <w:r w:rsidRPr="000B0C03">
              <w:rPr>
                <w:bCs/>
              </w:rPr>
              <w:t xml:space="preserve"> </w:t>
            </w:r>
            <w:r w:rsidRPr="00BF6B9D">
              <w:rPr>
                <w:b/>
                <w:bCs/>
                <w:i/>
              </w:rPr>
              <w:t xml:space="preserve">Baldų ir interjero </w:t>
            </w:r>
            <w:r>
              <w:rPr>
                <w:b/>
                <w:bCs/>
                <w:i/>
              </w:rPr>
              <w:t>detalių</w:t>
            </w:r>
            <w:r w:rsidRPr="00BF6B9D">
              <w:rPr>
                <w:b/>
                <w:bCs/>
                <w:i/>
              </w:rPr>
              <w:t xml:space="preserve"> </w:t>
            </w:r>
            <w:r>
              <w:rPr>
                <w:b/>
                <w:bCs/>
                <w:i/>
              </w:rPr>
              <w:t>braižymo standartai</w:t>
            </w:r>
          </w:p>
          <w:p w14:paraId="2288D95B" w14:textId="77777777" w:rsidR="002C2A6F" w:rsidRPr="000B0C03" w:rsidRDefault="002C2A6F" w:rsidP="00CB6124">
            <w:pPr>
              <w:pStyle w:val="NoSpacing"/>
              <w:widowControl w:val="0"/>
              <w:numPr>
                <w:ilvl w:val="0"/>
                <w:numId w:val="13"/>
              </w:numPr>
              <w:tabs>
                <w:tab w:val="left" w:pos="222"/>
              </w:tabs>
              <w:ind w:left="0" w:firstLine="0"/>
            </w:pPr>
            <w:r>
              <w:t>B</w:t>
            </w:r>
            <w:r w:rsidRPr="000B0C03">
              <w:t xml:space="preserve">aldų </w:t>
            </w:r>
            <w:r>
              <w:t>ir</w:t>
            </w:r>
            <w:r w:rsidRPr="000B0C03">
              <w:t xml:space="preserve"> interjero </w:t>
            </w:r>
            <w:r>
              <w:t xml:space="preserve">detalių </w:t>
            </w:r>
            <w:r w:rsidRPr="000B0C03">
              <w:t>brėžini</w:t>
            </w:r>
            <w:r>
              <w:t>ų rengimo taisyklės.</w:t>
            </w:r>
          </w:p>
          <w:p w14:paraId="77074C93" w14:textId="71AB9505" w:rsidR="002C2A6F" w:rsidRPr="000B0C03" w:rsidRDefault="002C2A6F" w:rsidP="00CB6124">
            <w:pPr>
              <w:pStyle w:val="NoSpacing"/>
              <w:widowControl w:val="0"/>
              <w:numPr>
                <w:ilvl w:val="0"/>
                <w:numId w:val="13"/>
              </w:numPr>
              <w:tabs>
                <w:tab w:val="left" w:pos="222"/>
              </w:tabs>
              <w:ind w:left="0" w:firstLine="0"/>
              <w:rPr>
                <w:b/>
              </w:rPr>
            </w:pPr>
            <w:r>
              <w:t>Baldų ir interjero detalių m</w:t>
            </w:r>
            <w:r w:rsidRPr="000B0C03">
              <w:t>edžiagų ženklinimo reikalavim</w:t>
            </w:r>
            <w:r w:rsidR="00983547">
              <w:t>ai brėžiniuose</w:t>
            </w:r>
          </w:p>
        </w:tc>
        <w:tc>
          <w:tcPr>
            <w:tcW w:w="479" w:type="pct"/>
            <w:tcBorders>
              <w:top w:val="single" w:sz="4" w:space="0" w:color="auto"/>
            </w:tcBorders>
            <w:shd w:val="clear" w:color="auto" w:fill="auto"/>
          </w:tcPr>
          <w:p w14:paraId="6E119F68" w14:textId="77777777" w:rsidR="002C2A6F" w:rsidRPr="00D1731A" w:rsidRDefault="002C2A6F" w:rsidP="00CB6124">
            <w:pPr>
              <w:pStyle w:val="NoSpacing"/>
              <w:widowControl w:val="0"/>
              <w:jc w:val="center"/>
            </w:pPr>
            <w:r>
              <w:t>2</w:t>
            </w:r>
          </w:p>
        </w:tc>
        <w:tc>
          <w:tcPr>
            <w:tcW w:w="479" w:type="pct"/>
            <w:tcBorders>
              <w:top w:val="single" w:sz="4" w:space="0" w:color="auto"/>
            </w:tcBorders>
            <w:shd w:val="clear" w:color="auto" w:fill="auto"/>
          </w:tcPr>
          <w:p w14:paraId="351D4A4C" w14:textId="77777777" w:rsidR="002C2A6F" w:rsidRPr="00D1731A" w:rsidRDefault="002C2A6F" w:rsidP="00CB6124">
            <w:pPr>
              <w:pStyle w:val="NoSpacing"/>
              <w:widowControl w:val="0"/>
              <w:jc w:val="center"/>
            </w:pPr>
            <w:r>
              <w:t>2</w:t>
            </w:r>
          </w:p>
        </w:tc>
        <w:tc>
          <w:tcPr>
            <w:tcW w:w="478" w:type="pct"/>
            <w:tcBorders>
              <w:top w:val="single" w:sz="4" w:space="0" w:color="auto"/>
            </w:tcBorders>
            <w:shd w:val="clear" w:color="auto" w:fill="auto"/>
          </w:tcPr>
          <w:p w14:paraId="3FB826A4" w14:textId="77777777" w:rsidR="002C2A6F" w:rsidRPr="00D1731A" w:rsidRDefault="002C2A6F" w:rsidP="00CB6124">
            <w:pPr>
              <w:pStyle w:val="NoSpacing"/>
              <w:widowControl w:val="0"/>
              <w:jc w:val="center"/>
            </w:pPr>
            <w:r>
              <w:t>4</w:t>
            </w:r>
          </w:p>
        </w:tc>
      </w:tr>
      <w:tr w:rsidR="002C2A6F" w:rsidRPr="00D1731A" w14:paraId="21F1FD81" w14:textId="77777777" w:rsidTr="0054583F">
        <w:trPr>
          <w:trHeight w:val="561"/>
          <w:jc w:val="center"/>
        </w:trPr>
        <w:tc>
          <w:tcPr>
            <w:tcW w:w="969" w:type="pct"/>
            <w:vMerge/>
          </w:tcPr>
          <w:p w14:paraId="5CD1DAAB" w14:textId="77777777" w:rsidR="002C2A6F" w:rsidRPr="00D1731A" w:rsidRDefault="002C2A6F" w:rsidP="00CB6124">
            <w:pPr>
              <w:pStyle w:val="NoSpacing"/>
              <w:widowControl w:val="0"/>
            </w:pPr>
          </w:p>
        </w:tc>
        <w:tc>
          <w:tcPr>
            <w:tcW w:w="1074" w:type="pct"/>
          </w:tcPr>
          <w:p w14:paraId="79BEC44F" w14:textId="522943E6" w:rsidR="002C2A6F" w:rsidRPr="00D1731A" w:rsidRDefault="00912C67" w:rsidP="00CB6124">
            <w:pPr>
              <w:widowControl w:val="0"/>
              <w:contextualSpacing/>
            </w:pPr>
            <w:r>
              <w:t>1</w:t>
            </w:r>
            <w:r w:rsidR="002C2A6F">
              <w:t>.3. Parinkti s</w:t>
            </w:r>
            <w:r w:rsidR="002C2A6F">
              <w:rPr>
                <w:color w:val="000000"/>
              </w:rPr>
              <w:t>pecializuotą baldų ir interjero detalių braižymo programinę įrangą.</w:t>
            </w:r>
          </w:p>
        </w:tc>
        <w:tc>
          <w:tcPr>
            <w:tcW w:w="1521" w:type="pct"/>
          </w:tcPr>
          <w:p w14:paraId="267E0403" w14:textId="77777777" w:rsidR="002C2A6F" w:rsidRPr="00BF6B9D" w:rsidRDefault="002C2A6F" w:rsidP="00CB6124">
            <w:pPr>
              <w:pStyle w:val="NoSpacing"/>
              <w:widowControl w:val="0"/>
              <w:rPr>
                <w:b/>
                <w:i/>
              </w:rPr>
            </w:pPr>
            <w:r w:rsidRPr="007E13FC">
              <w:rPr>
                <w:rFonts w:eastAsia="Calibri"/>
                <w:b/>
              </w:rPr>
              <w:t>Tema</w:t>
            </w:r>
            <w:r w:rsidRPr="007E13FC">
              <w:rPr>
                <w:rFonts w:eastAsia="Calibri"/>
              </w:rPr>
              <w:t xml:space="preserve">. </w:t>
            </w:r>
            <w:r w:rsidRPr="00BF6B9D">
              <w:rPr>
                <w:rFonts w:eastAsia="Calibri"/>
                <w:b/>
                <w:i/>
              </w:rPr>
              <w:t xml:space="preserve">Baldų ir interjero </w:t>
            </w:r>
            <w:r>
              <w:rPr>
                <w:rFonts w:eastAsia="Calibri"/>
                <w:b/>
                <w:i/>
              </w:rPr>
              <w:t>detalių braižymo</w:t>
            </w:r>
            <w:r w:rsidRPr="00BF6B9D">
              <w:rPr>
                <w:rFonts w:eastAsia="Calibri"/>
                <w:b/>
                <w:i/>
              </w:rPr>
              <w:t xml:space="preserve"> specializuotų programų parinkimas ir naudojimas</w:t>
            </w:r>
          </w:p>
          <w:p w14:paraId="4B6C9D90" w14:textId="7193D2F3" w:rsidR="002C2A6F" w:rsidRPr="0066524A" w:rsidRDefault="002C2A6F" w:rsidP="00CB6124">
            <w:pPr>
              <w:pStyle w:val="NoSpacing"/>
              <w:widowControl w:val="0"/>
              <w:numPr>
                <w:ilvl w:val="0"/>
                <w:numId w:val="13"/>
              </w:numPr>
              <w:tabs>
                <w:tab w:val="left" w:pos="222"/>
              </w:tabs>
              <w:ind w:left="0" w:firstLine="0"/>
            </w:pPr>
            <w:r w:rsidRPr="0066524A">
              <w:t>Tinkamiausios specializuotos baldų ir interjero detalių braižymo programos parinkimas</w:t>
            </w:r>
          </w:p>
          <w:p w14:paraId="20E5792D" w14:textId="48A3BDD3" w:rsidR="002C2A6F" w:rsidRPr="007E13FC" w:rsidRDefault="002C2A6F" w:rsidP="00CB6124">
            <w:pPr>
              <w:pStyle w:val="NoSpacing"/>
              <w:widowControl w:val="0"/>
              <w:numPr>
                <w:ilvl w:val="0"/>
                <w:numId w:val="13"/>
              </w:numPr>
              <w:tabs>
                <w:tab w:val="left" w:pos="222"/>
              </w:tabs>
              <w:ind w:left="0" w:firstLine="0"/>
              <w:rPr>
                <w:bCs/>
              </w:rPr>
            </w:pPr>
            <w:r w:rsidRPr="0066524A">
              <w:t>Specializuotos baldų ir interjero detalių braižymo programos vartotojo są</w:t>
            </w:r>
            <w:r>
              <w:t>s</w:t>
            </w:r>
            <w:r w:rsidR="00983547">
              <w:t xml:space="preserve">aja, </w:t>
            </w:r>
            <w:r w:rsidR="00983547">
              <w:lastRenderedPageBreak/>
              <w:t>darbo aplinka ir įrankiai</w:t>
            </w:r>
          </w:p>
        </w:tc>
        <w:tc>
          <w:tcPr>
            <w:tcW w:w="479" w:type="pct"/>
            <w:tcBorders>
              <w:top w:val="single" w:sz="4" w:space="0" w:color="auto"/>
            </w:tcBorders>
            <w:shd w:val="clear" w:color="auto" w:fill="auto"/>
          </w:tcPr>
          <w:p w14:paraId="1E66815A" w14:textId="77777777" w:rsidR="002C2A6F" w:rsidRPr="00D1731A" w:rsidRDefault="002C2A6F" w:rsidP="00CB6124">
            <w:pPr>
              <w:pStyle w:val="NoSpacing"/>
              <w:widowControl w:val="0"/>
              <w:jc w:val="center"/>
            </w:pPr>
            <w:r>
              <w:lastRenderedPageBreak/>
              <w:t>2</w:t>
            </w:r>
          </w:p>
        </w:tc>
        <w:tc>
          <w:tcPr>
            <w:tcW w:w="479" w:type="pct"/>
            <w:tcBorders>
              <w:top w:val="single" w:sz="4" w:space="0" w:color="auto"/>
            </w:tcBorders>
            <w:shd w:val="clear" w:color="auto" w:fill="auto"/>
          </w:tcPr>
          <w:p w14:paraId="5D7D108B" w14:textId="77777777" w:rsidR="002C2A6F" w:rsidRPr="00D1731A" w:rsidRDefault="002C2A6F" w:rsidP="00CB6124">
            <w:pPr>
              <w:pStyle w:val="NoSpacing"/>
              <w:widowControl w:val="0"/>
              <w:jc w:val="center"/>
            </w:pPr>
            <w:r>
              <w:t>8</w:t>
            </w:r>
          </w:p>
        </w:tc>
        <w:tc>
          <w:tcPr>
            <w:tcW w:w="478" w:type="pct"/>
            <w:tcBorders>
              <w:top w:val="single" w:sz="4" w:space="0" w:color="auto"/>
            </w:tcBorders>
            <w:shd w:val="clear" w:color="auto" w:fill="auto"/>
          </w:tcPr>
          <w:p w14:paraId="21F07CD7" w14:textId="77777777" w:rsidR="002C2A6F" w:rsidRPr="00D1731A" w:rsidRDefault="002C2A6F" w:rsidP="00CB6124">
            <w:pPr>
              <w:pStyle w:val="NoSpacing"/>
              <w:widowControl w:val="0"/>
              <w:jc w:val="center"/>
            </w:pPr>
            <w:r>
              <w:t>10</w:t>
            </w:r>
          </w:p>
        </w:tc>
      </w:tr>
      <w:tr w:rsidR="002C2A6F" w:rsidRPr="00D1731A" w14:paraId="6ED563F3" w14:textId="77777777" w:rsidTr="0054583F">
        <w:trPr>
          <w:trHeight w:val="1630"/>
          <w:jc w:val="center"/>
        </w:trPr>
        <w:tc>
          <w:tcPr>
            <w:tcW w:w="969" w:type="pct"/>
            <w:vMerge/>
          </w:tcPr>
          <w:p w14:paraId="5B96F695" w14:textId="77777777" w:rsidR="002C2A6F" w:rsidRPr="00D1731A" w:rsidRDefault="002C2A6F" w:rsidP="00CB6124">
            <w:pPr>
              <w:pStyle w:val="NoSpacing"/>
              <w:widowControl w:val="0"/>
            </w:pPr>
          </w:p>
        </w:tc>
        <w:tc>
          <w:tcPr>
            <w:tcW w:w="1074" w:type="pct"/>
            <w:vMerge w:val="restart"/>
          </w:tcPr>
          <w:p w14:paraId="497E9F39" w14:textId="59FAA194" w:rsidR="002C2A6F" w:rsidRPr="00D1731A" w:rsidRDefault="00912C67" w:rsidP="00CB6124">
            <w:pPr>
              <w:widowControl w:val="0"/>
              <w:contextualSpacing/>
            </w:pPr>
            <w:r>
              <w:t>1</w:t>
            </w:r>
            <w:r w:rsidR="002C2A6F" w:rsidRPr="00D1731A">
              <w:t>.</w:t>
            </w:r>
            <w:r w:rsidR="002C2A6F">
              <w:t>4</w:t>
            </w:r>
            <w:r w:rsidR="002C2A6F" w:rsidRPr="00D1731A">
              <w:t>. Braižyti b</w:t>
            </w:r>
            <w:r w:rsidR="002C2A6F" w:rsidRPr="00883540">
              <w:t xml:space="preserve">aldų </w:t>
            </w:r>
            <w:r w:rsidR="002C2A6F" w:rsidRPr="001F668B">
              <w:t xml:space="preserve">ir interjero </w:t>
            </w:r>
            <w:r w:rsidR="002C2A6F" w:rsidRPr="00883540">
              <w:t>detalių br</w:t>
            </w:r>
            <w:r w:rsidR="002C2A6F" w:rsidRPr="00D1731A">
              <w:t>ėžinius</w:t>
            </w:r>
            <w:r w:rsidR="002C2A6F" w:rsidRPr="00883540">
              <w:t>.</w:t>
            </w:r>
          </w:p>
        </w:tc>
        <w:tc>
          <w:tcPr>
            <w:tcW w:w="1521" w:type="pct"/>
          </w:tcPr>
          <w:p w14:paraId="19AF3988" w14:textId="77777777" w:rsidR="002C2A6F" w:rsidRPr="00BF6B9D" w:rsidRDefault="002C2A6F" w:rsidP="00CB6124">
            <w:pPr>
              <w:pStyle w:val="NoSpacing"/>
              <w:widowControl w:val="0"/>
              <w:rPr>
                <w:b/>
                <w:i/>
              </w:rPr>
            </w:pPr>
            <w:r w:rsidRPr="00D1731A">
              <w:rPr>
                <w:rFonts w:eastAsia="Calibri"/>
                <w:b/>
              </w:rPr>
              <w:t>Tema</w:t>
            </w:r>
            <w:r w:rsidRPr="00D1731A">
              <w:rPr>
                <w:rFonts w:eastAsia="Calibri"/>
              </w:rPr>
              <w:t xml:space="preserve">. </w:t>
            </w:r>
            <w:r w:rsidRPr="00BF6B9D">
              <w:rPr>
                <w:rFonts w:eastAsia="Calibri"/>
                <w:b/>
                <w:i/>
              </w:rPr>
              <w:t xml:space="preserve">Baldų ir interjero detalių modeliavimas </w:t>
            </w:r>
          </w:p>
          <w:p w14:paraId="723ED87E" w14:textId="42E36E14" w:rsidR="002C2A6F" w:rsidRPr="0066524A" w:rsidRDefault="002C2A6F" w:rsidP="00CB6124">
            <w:pPr>
              <w:pStyle w:val="NoSpacing"/>
              <w:widowControl w:val="0"/>
              <w:numPr>
                <w:ilvl w:val="0"/>
                <w:numId w:val="13"/>
              </w:numPr>
              <w:tabs>
                <w:tab w:val="left" w:pos="222"/>
              </w:tabs>
              <w:ind w:left="0" w:firstLine="0"/>
            </w:pPr>
            <w:r w:rsidRPr="0066524A">
              <w:t>Baldų ir interjero detalių trimačių modelių kūrimas</w:t>
            </w:r>
          </w:p>
          <w:p w14:paraId="70043B8D" w14:textId="41819EA8" w:rsidR="002C2A6F" w:rsidRPr="007E13FC" w:rsidRDefault="002C2A6F" w:rsidP="00CB6124">
            <w:pPr>
              <w:pStyle w:val="NoSpacing"/>
              <w:widowControl w:val="0"/>
              <w:numPr>
                <w:ilvl w:val="0"/>
                <w:numId w:val="13"/>
              </w:numPr>
              <w:tabs>
                <w:tab w:val="left" w:pos="222"/>
              </w:tabs>
              <w:ind w:left="0" w:firstLine="0"/>
              <w:rPr>
                <w:rFonts w:eastAsia="Calibri"/>
              </w:rPr>
            </w:pPr>
            <w:r w:rsidRPr="0066524A">
              <w:t>Baldų ir interjero detalių surinkimo (</w:t>
            </w:r>
            <w:r w:rsidRPr="0066524A">
              <w:rPr>
                <w:i/>
              </w:rPr>
              <w:t>assembly</w:t>
            </w:r>
            <w:r w:rsidRPr="0066524A">
              <w:t>) kūrimas</w:t>
            </w:r>
          </w:p>
        </w:tc>
        <w:tc>
          <w:tcPr>
            <w:tcW w:w="479" w:type="pct"/>
            <w:tcBorders>
              <w:top w:val="single" w:sz="4" w:space="0" w:color="auto"/>
            </w:tcBorders>
            <w:shd w:val="clear" w:color="auto" w:fill="auto"/>
          </w:tcPr>
          <w:p w14:paraId="6D6D9212" w14:textId="77777777" w:rsidR="002C2A6F" w:rsidRPr="00D1731A" w:rsidRDefault="002C2A6F" w:rsidP="00CB6124">
            <w:pPr>
              <w:pStyle w:val="NoSpacing"/>
              <w:widowControl w:val="0"/>
              <w:jc w:val="center"/>
            </w:pPr>
            <w:r>
              <w:t>4</w:t>
            </w:r>
          </w:p>
        </w:tc>
        <w:tc>
          <w:tcPr>
            <w:tcW w:w="479" w:type="pct"/>
            <w:tcBorders>
              <w:top w:val="single" w:sz="4" w:space="0" w:color="auto"/>
            </w:tcBorders>
            <w:shd w:val="clear" w:color="auto" w:fill="auto"/>
          </w:tcPr>
          <w:p w14:paraId="1F89B480" w14:textId="77777777" w:rsidR="002C2A6F" w:rsidRPr="00D1731A" w:rsidRDefault="002C2A6F" w:rsidP="00CB6124">
            <w:pPr>
              <w:pStyle w:val="NoSpacing"/>
              <w:widowControl w:val="0"/>
              <w:jc w:val="center"/>
            </w:pPr>
            <w:r>
              <w:t>11</w:t>
            </w:r>
          </w:p>
        </w:tc>
        <w:tc>
          <w:tcPr>
            <w:tcW w:w="478" w:type="pct"/>
            <w:tcBorders>
              <w:top w:val="single" w:sz="4" w:space="0" w:color="auto"/>
            </w:tcBorders>
            <w:shd w:val="clear" w:color="auto" w:fill="auto"/>
          </w:tcPr>
          <w:p w14:paraId="00DE6500" w14:textId="77777777" w:rsidR="002C2A6F" w:rsidRPr="00D1731A" w:rsidRDefault="002C2A6F" w:rsidP="00CB6124">
            <w:pPr>
              <w:pStyle w:val="NoSpacing"/>
              <w:widowControl w:val="0"/>
              <w:jc w:val="center"/>
            </w:pPr>
            <w:r>
              <w:t>15</w:t>
            </w:r>
          </w:p>
        </w:tc>
      </w:tr>
      <w:tr w:rsidR="002C2A6F" w:rsidRPr="00D1731A" w14:paraId="3C7B39C3" w14:textId="77777777" w:rsidTr="00EA49BF">
        <w:trPr>
          <w:trHeight w:val="1699"/>
          <w:jc w:val="center"/>
        </w:trPr>
        <w:tc>
          <w:tcPr>
            <w:tcW w:w="969" w:type="pct"/>
            <w:vMerge/>
          </w:tcPr>
          <w:p w14:paraId="0B684EE7" w14:textId="77777777" w:rsidR="002C2A6F" w:rsidRPr="00D1731A" w:rsidRDefault="002C2A6F" w:rsidP="00CB6124">
            <w:pPr>
              <w:pStyle w:val="NoSpacing"/>
              <w:widowControl w:val="0"/>
            </w:pPr>
          </w:p>
        </w:tc>
        <w:tc>
          <w:tcPr>
            <w:tcW w:w="1074" w:type="pct"/>
            <w:vMerge/>
          </w:tcPr>
          <w:p w14:paraId="3BA7A90B" w14:textId="77777777" w:rsidR="002C2A6F" w:rsidRPr="00D1731A" w:rsidRDefault="002C2A6F" w:rsidP="00CB6124">
            <w:pPr>
              <w:widowControl w:val="0"/>
              <w:contextualSpacing/>
            </w:pPr>
          </w:p>
        </w:tc>
        <w:tc>
          <w:tcPr>
            <w:tcW w:w="1521" w:type="pct"/>
          </w:tcPr>
          <w:p w14:paraId="2A0CDC85" w14:textId="77777777" w:rsidR="002C2A6F" w:rsidRPr="00BF6B9D" w:rsidRDefault="002C2A6F" w:rsidP="00CB6124">
            <w:pPr>
              <w:widowControl w:val="0"/>
              <w:rPr>
                <w:b/>
                <w:i/>
              </w:rPr>
            </w:pPr>
            <w:r w:rsidRPr="00D1731A">
              <w:rPr>
                <w:b/>
              </w:rPr>
              <w:t>Tema</w:t>
            </w:r>
            <w:r>
              <w:t xml:space="preserve">. </w:t>
            </w:r>
            <w:r>
              <w:rPr>
                <w:b/>
                <w:i/>
              </w:rPr>
              <w:t>B</w:t>
            </w:r>
            <w:r w:rsidRPr="00BF6B9D">
              <w:rPr>
                <w:b/>
                <w:i/>
              </w:rPr>
              <w:t>ald</w:t>
            </w:r>
            <w:r>
              <w:rPr>
                <w:b/>
                <w:i/>
              </w:rPr>
              <w:t>ų</w:t>
            </w:r>
            <w:r w:rsidRPr="00BF6B9D">
              <w:rPr>
                <w:b/>
                <w:i/>
              </w:rPr>
              <w:t xml:space="preserve"> </w:t>
            </w:r>
            <w:r>
              <w:rPr>
                <w:b/>
                <w:i/>
              </w:rPr>
              <w:t>ir</w:t>
            </w:r>
            <w:r w:rsidRPr="00BF6B9D">
              <w:rPr>
                <w:b/>
                <w:i/>
              </w:rPr>
              <w:t xml:space="preserve"> interjero detal</w:t>
            </w:r>
            <w:r>
              <w:rPr>
                <w:b/>
                <w:i/>
              </w:rPr>
              <w:t>ių</w:t>
            </w:r>
            <w:r w:rsidRPr="00BF6B9D">
              <w:rPr>
                <w:b/>
                <w:i/>
              </w:rPr>
              <w:t xml:space="preserve"> </w:t>
            </w:r>
            <w:r>
              <w:rPr>
                <w:b/>
                <w:i/>
              </w:rPr>
              <w:t>projekcijų</w:t>
            </w:r>
            <w:r w:rsidRPr="00BF6B9D">
              <w:rPr>
                <w:b/>
                <w:i/>
              </w:rPr>
              <w:t xml:space="preserve"> braižymas </w:t>
            </w:r>
          </w:p>
          <w:p w14:paraId="4A74A5C5" w14:textId="08FD7319" w:rsidR="002C2A6F" w:rsidRPr="00A16B36" w:rsidRDefault="002C2A6F" w:rsidP="00CB6124">
            <w:pPr>
              <w:pStyle w:val="NoSpacing"/>
              <w:widowControl w:val="0"/>
              <w:numPr>
                <w:ilvl w:val="0"/>
                <w:numId w:val="13"/>
              </w:numPr>
              <w:tabs>
                <w:tab w:val="left" w:pos="222"/>
              </w:tabs>
              <w:ind w:left="0" w:firstLine="0"/>
            </w:pPr>
            <w:r w:rsidRPr="00A16B36">
              <w:t xml:space="preserve">Baldų ir interjero detalių projekcijų brėžinių </w:t>
            </w:r>
            <w:r w:rsidR="00983547">
              <w:t>parengimas</w:t>
            </w:r>
          </w:p>
          <w:p w14:paraId="78084D08" w14:textId="47513C85" w:rsidR="002C2A6F" w:rsidRPr="00D1731A" w:rsidRDefault="002C2A6F" w:rsidP="00CB6124">
            <w:pPr>
              <w:pStyle w:val="NoSpacing"/>
              <w:widowControl w:val="0"/>
              <w:numPr>
                <w:ilvl w:val="0"/>
                <w:numId w:val="13"/>
              </w:numPr>
              <w:tabs>
                <w:tab w:val="left" w:pos="222"/>
              </w:tabs>
              <w:ind w:left="0" w:firstLine="0"/>
              <w:rPr>
                <w:rFonts w:eastAsia="Calibri"/>
                <w:b/>
              </w:rPr>
            </w:pPr>
            <w:r w:rsidRPr="00A16B36">
              <w:t>Baldų ir interjero detalių surinkimo brėžinių parengimas</w:t>
            </w:r>
          </w:p>
        </w:tc>
        <w:tc>
          <w:tcPr>
            <w:tcW w:w="479" w:type="pct"/>
            <w:tcBorders>
              <w:top w:val="single" w:sz="4" w:space="0" w:color="auto"/>
            </w:tcBorders>
            <w:shd w:val="clear" w:color="auto" w:fill="auto"/>
          </w:tcPr>
          <w:p w14:paraId="71801D45" w14:textId="77777777" w:rsidR="002C2A6F" w:rsidRDefault="002C2A6F" w:rsidP="00CB6124">
            <w:pPr>
              <w:pStyle w:val="NoSpacing"/>
              <w:widowControl w:val="0"/>
              <w:jc w:val="center"/>
            </w:pPr>
            <w:r>
              <w:t>4</w:t>
            </w:r>
          </w:p>
        </w:tc>
        <w:tc>
          <w:tcPr>
            <w:tcW w:w="479" w:type="pct"/>
            <w:tcBorders>
              <w:top w:val="single" w:sz="4" w:space="0" w:color="auto"/>
            </w:tcBorders>
            <w:shd w:val="clear" w:color="auto" w:fill="auto"/>
          </w:tcPr>
          <w:p w14:paraId="5AEFD986" w14:textId="77777777" w:rsidR="002C2A6F" w:rsidRDefault="002C2A6F" w:rsidP="00CB6124">
            <w:pPr>
              <w:pStyle w:val="NoSpacing"/>
              <w:widowControl w:val="0"/>
              <w:jc w:val="center"/>
            </w:pPr>
            <w:r>
              <w:t>11</w:t>
            </w:r>
          </w:p>
        </w:tc>
        <w:tc>
          <w:tcPr>
            <w:tcW w:w="478" w:type="pct"/>
            <w:tcBorders>
              <w:top w:val="single" w:sz="4" w:space="0" w:color="auto"/>
            </w:tcBorders>
            <w:shd w:val="clear" w:color="auto" w:fill="auto"/>
          </w:tcPr>
          <w:p w14:paraId="3E78D474" w14:textId="77777777" w:rsidR="002C2A6F" w:rsidRDefault="002C2A6F" w:rsidP="00CB6124">
            <w:pPr>
              <w:pStyle w:val="NoSpacing"/>
              <w:widowControl w:val="0"/>
              <w:jc w:val="center"/>
            </w:pPr>
            <w:r>
              <w:t>15</w:t>
            </w:r>
          </w:p>
        </w:tc>
      </w:tr>
      <w:tr w:rsidR="002C2A6F" w:rsidRPr="00D1731A" w14:paraId="665B9EFA" w14:textId="77777777" w:rsidTr="0054583F">
        <w:trPr>
          <w:trHeight w:val="1833"/>
          <w:jc w:val="center"/>
        </w:trPr>
        <w:tc>
          <w:tcPr>
            <w:tcW w:w="969" w:type="pct"/>
            <w:vMerge/>
          </w:tcPr>
          <w:p w14:paraId="5E63BC97" w14:textId="77777777" w:rsidR="002C2A6F" w:rsidRPr="00D1731A" w:rsidRDefault="002C2A6F" w:rsidP="00CB6124">
            <w:pPr>
              <w:pStyle w:val="NoSpacing"/>
              <w:widowControl w:val="0"/>
            </w:pPr>
          </w:p>
        </w:tc>
        <w:tc>
          <w:tcPr>
            <w:tcW w:w="1074" w:type="pct"/>
          </w:tcPr>
          <w:p w14:paraId="3346C306" w14:textId="7B844F4D" w:rsidR="002C2A6F" w:rsidRPr="00D1731A" w:rsidRDefault="00912C67" w:rsidP="00CB6124">
            <w:pPr>
              <w:pStyle w:val="NoSpacing"/>
              <w:widowControl w:val="0"/>
            </w:pPr>
            <w:r>
              <w:t>1</w:t>
            </w:r>
            <w:r w:rsidR="002C2A6F">
              <w:t>.5. Publikuoti</w:t>
            </w:r>
            <w:r w:rsidR="002C2A6F" w:rsidRPr="00D1731A">
              <w:t xml:space="preserve"> b</w:t>
            </w:r>
            <w:r w:rsidR="002C2A6F" w:rsidRPr="00883540">
              <w:t xml:space="preserve">aldų ir </w:t>
            </w:r>
            <w:r w:rsidR="002C2A6F">
              <w:rPr>
                <w:color w:val="000000"/>
              </w:rPr>
              <w:t>interjero detali</w:t>
            </w:r>
            <w:r w:rsidR="002C2A6F" w:rsidRPr="001F668B">
              <w:t xml:space="preserve">ų </w:t>
            </w:r>
            <w:r w:rsidR="002C2A6F" w:rsidRPr="00883540">
              <w:t>brėžini</w:t>
            </w:r>
            <w:r w:rsidR="002C2A6F" w:rsidRPr="00D1731A">
              <w:t>us</w:t>
            </w:r>
            <w:r w:rsidR="002C2A6F">
              <w:t>,</w:t>
            </w:r>
            <w:r w:rsidR="002C2A6F" w:rsidRPr="00883540">
              <w:t xml:space="preserve"> vizualizacij</w:t>
            </w:r>
            <w:r w:rsidR="002C2A6F" w:rsidRPr="00D1731A">
              <w:t>as</w:t>
            </w:r>
            <w:r w:rsidR="002C2A6F">
              <w:t>.</w:t>
            </w:r>
          </w:p>
        </w:tc>
        <w:tc>
          <w:tcPr>
            <w:tcW w:w="1521" w:type="pct"/>
          </w:tcPr>
          <w:p w14:paraId="3CB492AC" w14:textId="77777777" w:rsidR="002C2A6F" w:rsidRPr="00D1731A" w:rsidRDefault="002C2A6F" w:rsidP="00CB6124">
            <w:pPr>
              <w:widowControl w:val="0"/>
            </w:pPr>
            <w:r w:rsidRPr="00D1731A">
              <w:rPr>
                <w:b/>
              </w:rPr>
              <w:t>Tema</w:t>
            </w:r>
            <w:r w:rsidRPr="00D1731A">
              <w:t xml:space="preserve">. </w:t>
            </w:r>
            <w:r w:rsidRPr="00BF6B9D">
              <w:rPr>
                <w:b/>
                <w:i/>
              </w:rPr>
              <w:t>Bald</w:t>
            </w:r>
            <w:r>
              <w:rPr>
                <w:b/>
                <w:i/>
              </w:rPr>
              <w:t>ų</w:t>
            </w:r>
            <w:r w:rsidRPr="00BF6B9D">
              <w:rPr>
                <w:b/>
                <w:i/>
              </w:rPr>
              <w:t xml:space="preserve"> </w:t>
            </w:r>
            <w:r>
              <w:rPr>
                <w:b/>
                <w:i/>
              </w:rPr>
              <w:t>i</w:t>
            </w:r>
            <w:r w:rsidRPr="00BF6B9D">
              <w:rPr>
                <w:b/>
                <w:i/>
              </w:rPr>
              <w:t>r interjero detal</w:t>
            </w:r>
            <w:r>
              <w:rPr>
                <w:b/>
                <w:i/>
              </w:rPr>
              <w:t>ių</w:t>
            </w:r>
            <w:r w:rsidRPr="00BF6B9D">
              <w:rPr>
                <w:b/>
                <w:i/>
              </w:rPr>
              <w:t xml:space="preserve"> brėžinių</w:t>
            </w:r>
            <w:r>
              <w:rPr>
                <w:b/>
                <w:i/>
              </w:rPr>
              <w:t xml:space="preserve"> ir vizualizacijų</w:t>
            </w:r>
            <w:r w:rsidRPr="00BF6B9D">
              <w:rPr>
                <w:b/>
                <w:i/>
              </w:rPr>
              <w:t xml:space="preserve"> </w:t>
            </w:r>
            <w:r>
              <w:rPr>
                <w:b/>
                <w:i/>
              </w:rPr>
              <w:t xml:space="preserve">publikavimas </w:t>
            </w:r>
          </w:p>
          <w:p w14:paraId="766BB3FC" w14:textId="54F1FA91" w:rsidR="002C2A6F" w:rsidRPr="00D1731A" w:rsidRDefault="002C2A6F" w:rsidP="00CB6124">
            <w:pPr>
              <w:pStyle w:val="NoSpacing"/>
              <w:widowControl w:val="0"/>
              <w:numPr>
                <w:ilvl w:val="0"/>
                <w:numId w:val="13"/>
              </w:numPr>
              <w:tabs>
                <w:tab w:val="left" w:pos="222"/>
              </w:tabs>
              <w:ind w:left="0" w:firstLine="0"/>
            </w:pPr>
            <w:r>
              <w:t xml:space="preserve">Baldų ir interjero detalių </w:t>
            </w:r>
            <w:r w:rsidRPr="00D1731A">
              <w:t>brėžini</w:t>
            </w:r>
            <w:r>
              <w:t>ų ir vizualizacijų publikavimo n</w:t>
            </w:r>
            <w:r w:rsidR="00983547">
              <w:t>uostatų parinkimas spausdinimui</w:t>
            </w:r>
          </w:p>
          <w:p w14:paraId="1CE4D325" w14:textId="55D1AF18" w:rsidR="002C2A6F" w:rsidRPr="00D1731A" w:rsidRDefault="002C2A6F" w:rsidP="00CB6124">
            <w:pPr>
              <w:pStyle w:val="NoSpacing"/>
              <w:widowControl w:val="0"/>
              <w:numPr>
                <w:ilvl w:val="0"/>
                <w:numId w:val="13"/>
              </w:numPr>
              <w:tabs>
                <w:tab w:val="left" w:pos="222"/>
              </w:tabs>
              <w:ind w:left="0" w:firstLine="0"/>
            </w:pPr>
            <w:r>
              <w:t>B</w:t>
            </w:r>
            <w:r w:rsidRPr="00D1731A">
              <w:t>ald</w:t>
            </w:r>
            <w:r>
              <w:t>ų</w:t>
            </w:r>
            <w:r w:rsidRPr="00D1731A">
              <w:t xml:space="preserve"> </w:t>
            </w:r>
            <w:r>
              <w:t xml:space="preserve">ir interjero detalių </w:t>
            </w:r>
            <w:r w:rsidRPr="00D1731A">
              <w:t>brėžini</w:t>
            </w:r>
            <w:r>
              <w:t>ų</w:t>
            </w:r>
            <w:r w:rsidRPr="00D1731A">
              <w:t xml:space="preserve"> ir vizualizacij</w:t>
            </w:r>
            <w:r w:rsidR="00983547">
              <w:t>ų spausdinimas</w:t>
            </w:r>
          </w:p>
        </w:tc>
        <w:tc>
          <w:tcPr>
            <w:tcW w:w="479" w:type="pct"/>
            <w:shd w:val="clear" w:color="auto" w:fill="auto"/>
          </w:tcPr>
          <w:p w14:paraId="1184EB04" w14:textId="77777777" w:rsidR="002C2A6F" w:rsidRPr="00D1731A" w:rsidRDefault="002C2A6F" w:rsidP="00CB6124">
            <w:pPr>
              <w:pStyle w:val="NoSpacing"/>
              <w:widowControl w:val="0"/>
              <w:jc w:val="center"/>
            </w:pPr>
            <w:r w:rsidRPr="00D1731A">
              <w:t>2</w:t>
            </w:r>
          </w:p>
        </w:tc>
        <w:tc>
          <w:tcPr>
            <w:tcW w:w="479" w:type="pct"/>
            <w:shd w:val="clear" w:color="auto" w:fill="auto"/>
          </w:tcPr>
          <w:p w14:paraId="3338B140" w14:textId="77777777" w:rsidR="002C2A6F" w:rsidRPr="00D1731A" w:rsidRDefault="002C2A6F" w:rsidP="00CB6124">
            <w:pPr>
              <w:pStyle w:val="NoSpacing"/>
              <w:widowControl w:val="0"/>
              <w:jc w:val="center"/>
            </w:pPr>
            <w:r w:rsidRPr="00D1731A">
              <w:t>6</w:t>
            </w:r>
          </w:p>
        </w:tc>
        <w:tc>
          <w:tcPr>
            <w:tcW w:w="478" w:type="pct"/>
            <w:shd w:val="clear" w:color="auto" w:fill="auto"/>
          </w:tcPr>
          <w:p w14:paraId="20F4B1F4" w14:textId="77777777" w:rsidR="002C2A6F" w:rsidRPr="00D1731A" w:rsidRDefault="002C2A6F" w:rsidP="00CB6124">
            <w:pPr>
              <w:pStyle w:val="NoSpacing"/>
              <w:widowControl w:val="0"/>
              <w:jc w:val="center"/>
            </w:pPr>
            <w:r w:rsidRPr="00D1731A">
              <w:t>8</w:t>
            </w:r>
          </w:p>
        </w:tc>
      </w:tr>
      <w:tr w:rsidR="002C2A6F" w:rsidRPr="00D1731A" w14:paraId="453676B3" w14:textId="77777777" w:rsidTr="0054583F">
        <w:trPr>
          <w:trHeight w:val="57"/>
          <w:jc w:val="center"/>
        </w:trPr>
        <w:tc>
          <w:tcPr>
            <w:tcW w:w="969" w:type="pct"/>
          </w:tcPr>
          <w:p w14:paraId="63EEC5A5" w14:textId="77777777" w:rsidR="002C2A6F" w:rsidRPr="00D1731A" w:rsidRDefault="002C2A6F" w:rsidP="00CB6124">
            <w:pPr>
              <w:pStyle w:val="NoSpacing"/>
              <w:widowControl w:val="0"/>
            </w:pPr>
            <w:r w:rsidRPr="00D1731A">
              <w:t xml:space="preserve">Mokymosi pasiekimų vertinimo kriterijai </w:t>
            </w:r>
          </w:p>
        </w:tc>
        <w:tc>
          <w:tcPr>
            <w:tcW w:w="4031" w:type="pct"/>
            <w:gridSpan w:val="5"/>
          </w:tcPr>
          <w:p w14:paraId="5A212933" w14:textId="5E2EC119" w:rsidR="002C2A6F" w:rsidRPr="00D1731A" w:rsidRDefault="002C2A6F" w:rsidP="00CB6124">
            <w:pPr>
              <w:jc w:val="both"/>
              <w:rPr>
                <w:iCs/>
              </w:rPr>
            </w:pPr>
            <w:r>
              <w:rPr>
                <w:color w:val="000000"/>
              </w:rPr>
              <w:t xml:space="preserve">Apibūdintos baldų ir interjero detalių medžiagos ir gamybos technologijos. Paaiškinti baldų ir interjero detalių brėžinių rengimo ir medžiagų ženklinimo reikalavimai. </w:t>
            </w:r>
            <w:r>
              <w:t>Tinkamai parinkta ir naudota s</w:t>
            </w:r>
            <w:r>
              <w:rPr>
                <w:color w:val="000000"/>
              </w:rPr>
              <w:t xml:space="preserve">pecializuota baldų ir interjero detalių braižymo programinė įranga. </w:t>
            </w:r>
            <w:r>
              <w:t>Nub</w:t>
            </w:r>
            <w:r w:rsidRPr="00D1731A">
              <w:t>raižyti b</w:t>
            </w:r>
            <w:r w:rsidRPr="00883540">
              <w:t xml:space="preserve">aldų </w:t>
            </w:r>
            <w:r w:rsidRPr="001F668B">
              <w:t xml:space="preserve">ir interjero </w:t>
            </w:r>
            <w:r w:rsidRPr="00883540">
              <w:t>detalių br</w:t>
            </w:r>
            <w:r w:rsidRPr="00D1731A">
              <w:t>ėžini</w:t>
            </w:r>
            <w:r>
              <w:t>ai</w:t>
            </w:r>
            <w:r w:rsidRPr="00883540">
              <w:t>.</w:t>
            </w:r>
            <w:r>
              <w:t xml:space="preserve"> Publikuoti</w:t>
            </w:r>
            <w:r w:rsidRPr="00D1731A">
              <w:t xml:space="preserve"> b</w:t>
            </w:r>
            <w:r w:rsidRPr="00883540">
              <w:t xml:space="preserve">aldų ir </w:t>
            </w:r>
            <w:r>
              <w:rPr>
                <w:color w:val="000000"/>
              </w:rPr>
              <w:t>interjero detali</w:t>
            </w:r>
            <w:r w:rsidRPr="001F668B">
              <w:t xml:space="preserve">ų </w:t>
            </w:r>
            <w:r w:rsidRPr="00883540">
              <w:t>brėžini</w:t>
            </w:r>
            <w:r>
              <w:t xml:space="preserve">ai, </w:t>
            </w:r>
            <w:r w:rsidRPr="00883540">
              <w:t>vizualizacij</w:t>
            </w:r>
            <w:r>
              <w:t>o</w:t>
            </w:r>
            <w:r w:rsidRPr="00D1731A">
              <w:t>s</w:t>
            </w:r>
            <w:r w:rsidRPr="00883540">
              <w:t>.</w:t>
            </w:r>
          </w:p>
        </w:tc>
      </w:tr>
      <w:tr w:rsidR="002C2A6F" w:rsidRPr="00D1731A" w14:paraId="0E2B980F" w14:textId="77777777" w:rsidTr="0054583F">
        <w:trPr>
          <w:trHeight w:val="57"/>
          <w:jc w:val="center"/>
        </w:trPr>
        <w:tc>
          <w:tcPr>
            <w:tcW w:w="969" w:type="pct"/>
          </w:tcPr>
          <w:p w14:paraId="55747D74" w14:textId="77777777" w:rsidR="002C2A6F" w:rsidRPr="00D1731A" w:rsidRDefault="002C2A6F" w:rsidP="00CB6124">
            <w:pPr>
              <w:pStyle w:val="2vidutinistinklelis1"/>
              <w:widowControl w:val="0"/>
            </w:pPr>
            <w:r w:rsidRPr="00D1731A">
              <w:t>Reikalavimai mokymui skirtiems metodiniams ir materialiesiems ištekliams</w:t>
            </w:r>
          </w:p>
        </w:tc>
        <w:tc>
          <w:tcPr>
            <w:tcW w:w="4031" w:type="pct"/>
            <w:gridSpan w:val="5"/>
          </w:tcPr>
          <w:p w14:paraId="70FDAF78" w14:textId="77777777" w:rsidR="002C2A6F" w:rsidRPr="00D1731A" w:rsidRDefault="002C2A6F" w:rsidP="00CB6124">
            <w:r w:rsidRPr="00A16B36">
              <w:rPr>
                <w:i/>
              </w:rPr>
              <w:t>Mokymo(si) medžiaga</w:t>
            </w:r>
            <w:r w:rsidRPr="00D1731A">
              <w:t>:</w:t>
            </w:r>
          </w:p>
          <w:p w14:paraId="4F4170C0" w14:textId="77777777" w:rsidR="002C2A6F" w:rsidRPr="00D1731A" w:rsidRDefault="002C2A6F" w:rsidP="00CB6124">
            <w:pPr>
              <w:pStyle w:val="NoSpacing"/>
              <w:widowControl w:val="0"/>
              <w:numPr>
                <w:ilvl w:val="0"/>
                <w:numId w:val="13"/>
              </w:numPr>
              <w:tabs>
                <w:tab w:val="left" w:pos="222"/>
              </w:tabs>
              <w:ind w:left="0" w:firstLine="0"/>
            </w:pPr>
            <w:r w:rsidRPr="00D1731A">
              <w:t>Vadovėliai ir kita mokomoji medžiaga</w:t>
            </w:r>
          </w:p>
          <w:p w14:paraId="1C8F4DCB" w14:textId="77777777" w:rsidR="002C2A6F" w:rsidRPr="00D1731A" w:rsidRDefault="002C2A6F" w:rsidP="00CB6124">
            <w:r w:rsidRPr="00A16B36">
              <w:rPr>
                <w:i/>
              </w:rPr>
              <w:t>Mokymo(si) priemonės</w:t>
            </w:r>
            <w:r w:rsidRPr="00D1731A">
              <w:t>:</w:t>
            </w:r>
          </w:p>
          <w:p w14:paraId="40A828A2" w14:textId="77777777" w:rsidR="002C2A6F" w:rsidRPr="00D1731A" w:rsidRDefault="002C2A6F" w:rsidP="00CB6124">
            <w:pPr>
              <w:pStyle w:val="NoSpacing"/>
              <w:widowControl w:val="0"/>
              <w:numPr>
                <w:ilvl w:val="0"/>
                <w:numId w:val="13"/>
              </w:numPr>
              <w:tabs>
                <w:tab w:val="left" w:pos="222"/>
              </w:tabs>
              <w:ind w:left="0" w:firstLine="0"/>
            </w:pPr>
            <w:r w:rsidRPr="00D1731A">
              <w:t>Techninės priemonės mokymo(si) medžiagai iliustruoti, vizualizuoti, pristatyti</w:t>
            </w:r>
          </w:p>
        </w:tc>
      </w:tr>
      <w:tr w:rsidR="002C2A6F" w:rsidRPr="00D1731A" w14:paraId="3287420B" w14:textId="77777777" w:rsidTr="0054583F">
        <w:trPr>
          <w:trHeight w:val="57"/>
          <w:jc w:val="center"/>
        </w:trPr>
        <w:tc>
          <w:tcPr>
            <w:tcW w:w="969" w:type="pct"/>
          </w:tcPr>
          <w:p w14:paraId="39753CAF" w14:textId="77777777" w:rsidR="002C2A6F" w:rsidRPr="00D1731A" w:rsidRDefault="002C2A6F" w:rsidP="00CB6124">
            <w:pPr>
              <w:pStyle w:val="2vidutinistinklelis1"/>
              <w:widowControl w:val="0"/>
            </w:pPr>
            <w:r w:rsidRPr="00D1731A">
              <w:t>Reikalavimai teorinio ir praktinio mokymo vietai</w:t>
            </w:r>
          </w:p>
        </w:tc>
        <w:tc>
          <w:tcPr>
            <w:tcW w:w="4031" w:type="pct"/>
            <w:gridSpan w:val="5"/>
          </w:tcPr>
          <w:p w14:paraId="61A5D91E" w14:textId="10701C1F" w:rsidR="002C2A6F" w:rsidRPr="00D1731A" w:rsidRDefault="002C2A6F" w:rsidP="00CB6124">
            <w:pPr>
              <w:pStyle w:val="NoSpacing"/>
              <w:widowControl w:val="0"/>
              <w:jc w:val="both"/>
            </w:pPr>
            <w:r w:rsidRPr="00D1731A">
              <w:t>Mokytojo kompiuterizuota darbo vieta aprūpinta daugialypės terpės projektoriumi mokymo(si) medžiagai pateikti. Mokinių ir mokytojo kompiuterizuotos darbo vietos, aprūpintos specializuota programine įranga skirta erdviniam modeliavimui, įranga, priemonėmis bei medžiagomis, skirtomis spausdinti naudojant skaitmenines technologijas.</w:t>
            </w:r>
          </w:p>
        </w:tc>
      </w:tr>
      <w:tr w:rsidR="002C2A6F" w:rsidRPr="00D1731A" w14:paraId="21CEECC6" w14:textId="77777777" w:rsidTr="0054583F">
        <w:trPr>
          <w:cantSplit/>
          <w:trHeight w:val="57"/>
          <w:jc w:val="center"/>
        </w:trPr>
        <w:tc>
          <w:tcPr>
            <w:tcW w:w="969" w:type="pct"/>
          </w:tcPr>
          <w:p w14:paraId="09FD7A4A" w14:textId="77777777" w:rsidR="002C2A6F" w:rsidRPr="00D1731A" w:rsidRDefault="002C2A6F" w:rsidP="00CB6124">
            <w:pPr>
              <w:pStyle w:val="2vidutinistinklelis1"/>
              <w:widowControl w:val="0"/>
            </w:pPr>
            <w:r w:rsidRPr="00D1731A">
              <w:lastRenderedPageBreak/>
              <w:t>Kvalifikaciniai ir kompetencijų reikalavimai mokytojams (dėstytojams)</w:t>
            </w:r>
          </w:p>
        </w:tc>
        <w:tc>
          <w:tcPr>
            <w:tcW w:w="4031" w:type="pct"/>
            <w:gridSpan w:val="5"/>
          </w:tcPr>
          <w:p w14:paraId="5C4917A3" w14:textId="77777777" w:rsidR="002C2A6F" w:rsidRPr="00D1731A" w:rsidRDefault="002C2A6F" w:rsidP="00CB6124">
            <w:pPr>
              <w:pStyle w:val="NoSpacing"/>
              <w:widowControl w:val="0"/>
              <w:jc w:val="both"/>
            </w:pPr>
            <w:r w:rsidRPr="00D1731A">
              <w:t>Modulį gali vesti mokytojas, turintis:</w:t>
            </w:r>
          </w:p>
          <w:p w14:paraId="7B1CAF3D" w14:textId="77777777" w:rsidR="002C2A6F" w:rsidRPr="00D1731A" w:rsidRDefault="002C2A6F" w:rsidP="00CB6124">
            <w:pPr>
              <w:pStyle w:val="NoSpacing"/>
              <w:widowControl w:val="0"/>
              <w:jc w:val="both"/>
            </w:pPr>
            <w:r w:rsidRPr="00D17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67BAE00" w14:textId="77777777" w:rsidR="002C2A6F" w:rsidRPr="00D1731A" w:rsidRDefault="002C2A6F" w:rsidP="00CB6124">
            <w:pPr>
              <w:pStyle w:val="NoSpacing"/>
              <w:widowControl w:val="0"/>
              <w:jc w:val="both"/>
              <w:rPr>
                <w:i/>
                <w:iCs/>
              </w:rPr>
            </w:pPr>
            <w:r w:rsidRPr="00D1731A">
              <w:t>2) turintis kompiuterinio projektavimo operatoriaus ar lygiavertę kvalifikaciją / išsilavinimą arba ne mažesnę kaip 3 metų kompiuterinio projektavimo operatoriaus profesinės veiklos patirtį.</w:t>
            </w:r>
          </w:p>
        </w:tc>
      </w:tr>
    </w:tbl>
    <w:p w14:paraId="333CD9A6" w14:textId="77777777" w:rsidR="00A73155" w:rsidRPr="00D1731A" w:rsidRDefault="00A73155" w:rsidP="00CB6124"/>
    <w:p w14:paraId="2CCDC0B9" w14:textId="4C624009" w:rsidR="00F84F26" w:rsidRPr="00D1731A" w:rsidRDefault="00F84F26" w:rsidP="00CB6124">
      <w:pPr>
        <w:widowControl w:val="0"/>
        <w:ind w:firstLine="142"/>
        <w:rPr>
          <w:b/>
        </w:rPr>
      </w:pPr>
      <w:r w:rsidRPr="00D1731A">
        <w:rPr>
          <w:b/>
        </w:rPr>
        <w:t>Modulio pavadinimas – „</w:t>
      </w:r>
      <w:r w:rsidR="00CA03CA" w:rsidRPr="00D1731A">
        <w:rPr>
          <w:b/>
        </w:rPr>
        <w:t>Skaitmeninis vaizdų apdorojimas</w:t>
      </w:r>
      <w:r w:rsidRPr="00D1731A">
        <w:rPr>
          <w:b/>
        </w:rPr>
        <w:t>“</w:t>
      </w:r>
    </w:p>
    <w:tbl>
      <w:tblPr>
        <w:tblW w:w="14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75"/>
        <w:gridCol w:w="3471"/>
        <w:gridCol w:w="4339"/>
        <w:gridCol w:w="1417"/>
        <w:gridCol w:w="1413"/>
        <w:gridCol w:w="1312"/>
      </w:tblGrid>
      <w:tr w:rsidR="00253C94" w:rsidRPr="00D1731A" w14:paraId="09103943" w14:textId="77777777" w:rsidTr="00702C3E">
        <w:trPr>
          <w:jc w:val="center"/>
        </w:trPr>
        <w:tc>
          <w:tcPr>
            <w:tcW w:w="2675" w:type="dxa"/>
          </w:tcPr>
          <w:p w14:paraId="6C67481B" w14:textId="77777777" w:rsidR="00F84F26" w:rsidRPr="00D1731A" w:rsidRDefault="00F84F26" w:rsidP="00CB6124">
            <w:pPr>
              <w:pStyle w:val="NoSpacing"/>
              <w:widowControl w:val="0"/>
            </w:pPr>
            <w:r w:rsidRPr="00D1731A">
              <w:t>Valstybinis kodas</w:t>
            </w:r>
            <w:r w:rsidRPr="00D1731A">
              <w:rPr>
                <w:rStyle w:val="FootnoteReference"/>
              </w:rPr>
              <w:footnoteReference w:id="5"/>
            </w:r>
          </w:p>
        </w:tc>
        <w:tc>
          <w:tcPr>
            <w:tcW w:w="11952" w:type="dxa"/>
            <w:gridSpan w:val="5"/>
          </w:tcPr>
          <w:p w14:paraId="514617E9" w14:textId="77777777" w:rsidR="00F84F26" w:rsidRPr="00D1731A" w:rsidRDefault="00F84F26" w:rsidP="00CB6124">
            <w:pPr>
              <w:pStyle w:val="NoSpacing"/>
              <w:widowControl w:val="0"/>
            </w:pPr>
          </w:p>
        </w:tc>
      </w:tr>
      <w:tr w:rsidR="00253C94" w:rsidRPr="00D1731A" w14:paraId="4DD67EC6" w14:textId="77777777" w:rsidTr="00702C3E">
        <w:trPr>
          <w:jc w:val="center"/>
        </w:trPr>
        <w:tc>
          <w:tcPr>
            <w:tcW w:w="2675" w:type="dxa"/>
          </w:tcPr>
          <w:p w14:paraId="4E717D3B" w14:textId="77777777" w:rsidR="00F84F26" w:rsidRPr="00D1731A" w:rsidRDefault="00F84F26" w:rsidP="00CB6124">
            <w:pPr>
              <w:pStyle w:val="NoSpacing"/>
              <w:widowControl w:val="0"/>
            </w:pPr>
            <w:r w:rsidRPr="00D1731A">
              <w:t>Modulio LTKS lygis</w:t>
            </w:r>
          </w:p>
        </w:tc>
        <w:tc>
          <w:tcPr>
            <w:tcW w:w="11952" w:type="dxa"/>
            <w:gridSpan w:val="5"/>
          </w:tcPr>
          <w:p w14:paraId="72DE1B9E" w14:textId="77777777" w:rsidR="00F84F26" w:rsidRPr="00D1731A" w:rsidRDefault="00B80BE0" w:rsidP="00CB6124">
            <w:pPr>
              <w:pStyle w:val="NoSpacing"/>
              <w:widowControl w:val="0"/>
            </w:pPr>
            <w:r w:rsidRPr="00D1731A">
              <w:t>IV</w:t>
            </w:r>
          </w:p>
        </w:tc>
      </w:tr>
      <w:tr w:rsidR="00253C94" w:rsidRPr="00D1731A" w14:paraId="3749107D" w14:textId="77777777" w:rsidTr="00702C3E">
        <w:trPr>
          <w:jc w:val="center"/>
        </w:trPr>
        <w:tc>
          <w:tcPr>
            <w:tcW w:w="2675" w:type="dxa"/>
          </w:tcPr>
          <w:p w14:paraId="38CA4DDE" w14:textId="77777777" w:rsidR="00F84F26" w:rsidRPr="00D1731A" w:rsidRDefault="00F84F26" w:rsidP="00CB6124">
            <w:pPr>
              <w:pStyle w:val="NoSpacing"/>
              <w:widowControl w:val="0"/>
            </w:pPr>
            <w:r w:rsidRPr="00D1731A">
              <w:t>Apimtis mokymosi kreditais</w:t>
            </w:r>
          </w:p>
        </w:tc>
        <w:tc>
          <w:tcPr>
            <w:tcW w:w="11952" w:type="dxa"/>
            <w:gridSpan w:val="5"/>
          </w:tcPr>
          <w:p w14:paraId="441A129E" w14:textId="71F5522B" w:rsidR="00F84F26" w:rsidRPr="00D1731A" w:rsidRDefault="00CA03CA" w:rsidP="00CB6124">
            <w:pPr>
              <w:pStyle w:val="NoSpacing"/>
              <w:widowControl w:val="0"/>
            </w:pPr>
            <w:r w:rsidRPr="00D1731A">
              <w:t>4</w:t>
            </w:r>
          </w:p>
        </w:tc>
      </w:tr>
      <w:tr w:rsidR="00253C94" w:rsidRPr="00D1731A" w14:paraId="705E17C3" w14:textId="77777777" w:rsidTr="00702C3E">
        <w:trPr>
          <w:jc w:val="center"/>
        </w:trPr>
        <w:tc>
          <w:tcPr>
            <w:tcW w:w="2675" w:type="dxa"/>
          </w:tcPr>
          <w:p w14:paraId="090A6421" w14:textId="77777777" w:rsidR="00F84F26" w:rsidRPr="00D1731A" w:rsidRDefault="00F84F26" w:rsidP="00CB6124">
            <w:pPr>
              <w:pStyle w:val="NoSpacing"/>
              <w:widowControl w:val="0"/>
            </w:pPr>
            <w:r w:rsidRPr="00D1731A">
              <w:t>Asmens pasirengimo mokytis modulyje reikalavimai (jei taikoma)</w:t>
            </w:r>
          </w:p>
        </w:tc>
        <w:tc>
          <w:tcPr>
            <w:tcW w:w="11952" w:type="dxa"/>
            <w:gridSpan w:val="5"/>
          </w:tcPr>
          <w:p w14:paraId="6EAFFBDC" w14:textId="07B91000" w:rsidR="00F84F26" w:rsidRPr="00D1731A" w:rsidRDefault="00412916" w:rsidP="00CB6124">
            <w:pPr>
              <w:pStyle w:val="NoSpacing"/>
              <w:widowControl w:val="0"/>
            </w:pPr>
            <w:r w:rsidRPr="00D1731A">
              <w:t>Netaikoma</w:t>
            </w:r>
          </w:p>
        </w:tc>
      </w:tr>
      <w:tr w:rsidR="00D2056C" w:rsidRPr="00D1731A" w14:paraId="57AC18C0" w14:textId="77777777" w:rsidTr="00702C3E">
        <w:trPr>
          <w:jc w:val="center"/>
        </w:trPr>
        <w:tc>
          <w:tcPr>
            <w:tcW w:w="2675" w:type="dxa"/>
            <w:vMerge w:val="restart"/>
            <w:shd w:val="clear" w:color="auto" w:fill="F2F2F2"/>
          </w:tcPr>
          <w:p w14:paraId="64C282F5" w14:textId="77777777" w:rsidR="00F84F26" w:rsidRPr="00D1731A" w:rsidRDefault="00F84F26" w:rsidP="00CB6124">
            <w:pPr>
              <w:pStyle w:val="NoSpacing"/>
              <w:widowControl w:val="0"/>
              <w:rPr>
                <w:bCs/>
                <w:iCs/>
              </w:rPr>
            </w:pPr>
            <w:r w:rsidRPr="00D1731A">
              <w:t>Kompetencijos</w:t>
            </w:r>
          </w:p>
        </w:tc>
        <w:tc>
          <w:tcPr>
            <w:tcW w:w="3471" w:type="dxa"/>
            <w:vMerge w:val="restart"/>
            <w:shd w:val="clear" w:color="auto" w:fill="F2F2F2"/>
          </w:tcPr>
          <w:p w14:paraId="1526D93B" w14:textId="77777777" w:rsidR="00F84F26" w:rsidRPr="00D1731A" w:rsidRDefault="00F84F26" w:rsidP="00CB6124">
            <w:pPr>
              <w:pStyle w:val="NoSpacing"/>
              <w:widowControl w:val="0"/>
              <w:rPr>
                <w:bCs/>
                <w:iCs/>
              </w:rPr>
            </w:pPr>
            <w:r w:rsidRPr="00D1731A">
              <w:rPr>
                <w:bCs/>
                <w:iCs/>
              </w:rPr>
              <w:t>Mokymosi rezultatai</w:t>
            </w:r>
          </w:p>
        </w:tc>
        <w:tc>
          <w:tcPr>
            <w:tcW w:w="4339" w:type="dxa"/>
            <w:vMerge w:val="restart"/>
            <w:shd w:val="clear" w:color="auto" w:fill="F2F2F2"/>
          </w:tcPr>
          <w:p w14:paraId="0E687950" w14:textId="77777777" w:rsidR="00F84F26" w:rsidRPr="00D1731A" w:rsidRDefault="00F84F26" w:rsidP="00CB6124">
            <w:pPr>
              <w:pStyle w:val="NoSpacing"/>
              <w:widowControl w:val="0"/>
              <w:rPr>
                <w:bCs/>
                <w:iCs/>
              </w:rPr>
            </w:pPr>
            <w:r w:rsidRPr="00D1731A">
              <w:rPr>
                <w:bCs/>
                <w:iCs/>
              </w:rPr>
              <w:t>Rekomenduojamas turinys mokymosi rezultatams pasiekti</w:t>
            </w:r>
          </w:p>
        </w:tc>
        <w:tc>
          <w:tcPr>
            <w:tcW w:w="4142" w:type="dxa"/>
            <w:gridSpan w:val="3"/>
            <w:shd w:val="clear" w:color="auto" w:fill="F2F2F2"/>
          </w:tcPr>
          <w:p w14:paraId="5902B379" w14:textId="77777777" w:rsidR="00F84F26" w:rsidRPr="00D1731A" w:rsidRDefault="00F84F26" w:rsidP="00CB6124">
            <w:pPr>
              <w:suppressAutoHyphens/>
              <w:overflowPunct w:val="0"/>
              <w:jc w:val="center"/>
              <w:textAlignment w:val="center"/>
            </w:pPr>
            <w:r w:rsidRPr="00D1731A">
              <w:t>Akademinės valandos kontaktiniam darbui</w:t>
            </w:r>
          </w:p>
        </w:tc>
      </w:tr>
      <w:tr w:rsidR="00702C3E" w:rsidRPr="00D1731A" w14:paraId="1762BDD2" w14:textId="77777777" w:rsidTr="00702C3E">
        <w:trPr>
          <w:jc w:val="center"/>
        </w:trPr>
        <w:tc>
          <w:tcPr>
            <w:tcW w:w="2675" w:type="dxa"/>
            <w:vMerge/>
            <w:shd w:val="clear" w:color="auto" w:fill="F2F2F2"/>
          </w:tcPr>
          <w:p w14:paraId="003E57E5" w14:textId="77777777" w:rsidR="00F84F26" w:rsidRPr="00D1731A" w:rsidRDefault="00F84F26" w:rsidP="00CB6124">
            <w:pPr>
              <w:pStyle w:val="NoSpacing"/>
              <w:widowControl w:val="0"/>
            </w:pPr>
          </w:p>
        </w:tc>
        <w:tc>
          <w:tcPr>
            <w:tcW w:w="3471" w:type="dxa"/>
            <w:vMerge/>
            <w:shd w:val="clear" w:color="auto" w:fill="F2F2F2"/>
          </w:tcPr>
          <w:p w14:paraId="72BE8D02" w14:textId="77777777" w:rsidR="00F84F26" w:rsidRPr="00D1731A" w:rsidRDefault="00F84F26" w:rsidP="00CB6124">
            <w:pPr>
              <w:pStyle w:val="NoSpacing"/>
              <w:widowControl w:val="0"/>
              <w:rPr>
                <w:bCs/>
                <w:iCs/>
              </w:rPr>
            </w:pPr>
          </w:p>
        </w:tc>
        <w:tc>
          <w:tcPr>
            <w:tcW w:w="4339" w:type="dxa"/>
            <w:vMerge/>
            <w:shd w:val="clear" w:color="auto" w:fill="F2F2F2"/>
          </w:tcPr>
          <w:p w14:paraId="13347500" w14:textId="77777777" w:rsidR="00F84F26" w:rsidRPr="00D1731A" w:rsidRDefault="00F84F26" w:rsidP="00CB6124">
            <w:pPr>
              <w:pStyle w:val="NoSpacing"/>
              <w:widowControl w:val="0"/>
              <w:rPr>
                <w:bCs/>
                <w:iCs/>
              </w:rPr>
            </w:pPr>
          </w:p>
        </w:tc>
        <w:tc>
          <w:tcPr>
            <w:tcW w:w="1417" w:type="dxa"/>
            <w:shd w:val="clear" w:color="auto" w:fill="F2F2F2"/>
          </w:tcPr>
          <w:p w14:paraId="5E7938D2" w14:textId="77777777" w:rsidR="00F84F26" w:rsidRPr="00D1731A" w:rsidRDefault="00F84F26" w:rsidP="00CB6124">
            <w:pPr>
              <w:suppressAutoHyphens/>
              <w:overflowPunct w:val="0"/>
              <w:jc w:val="center"/>
              <w:textAlignment w:val="center"/>
            </w:pPr>
            <w:r w:rsidRPr="00D1731A">
              <w:t>Teoriniam mokymui</w:t>
            </w:r>
          </w:p>
        </w:tc>
        <w:tc>
          <w:tcPr>
            <w:tcW w:w="1413" w:type="dxa"/>
            <w:shd w:val="clear" w:color="auto" w:fill="F2F2F2"/>
          </w:tcPr>
          <w:p w14:paraId="6B85B67D" w14:textId="77777777" w:rsidR="00F84F26" w:rsidRPr="00D1731A" w:rsidRDefault="00F84F26" w:rsidP="00CB6124">
            <w:pPr>
              <w:suppressAutoHyphens/>
              <w:overflowPunct w:val="0"/>
              <w:jc w:val="center"/>
              <w:textAlignment w:val="center"/>
            </w:pPr>
            <w:r w:rsidRPr="00D1731A">
              <w:t>Praktiniam mokymui</w:t>
            </w:r>
          </w:p>
        </w:tc>
        <w:tc>
          <w:tcPr>
            <w:tcW w:w="1312" w:type="dxa"/>
            <w:shd w:val="clear" w:color="auto" w:fill="F2F2F2"/>
          </w:tcPr>
          <w:p w14:paraId="03B6D053" w14:textId="77777777" w:rsidR="00F84F26" w:rsidRPr="00D1731A" w:rsidRDefault="00F84F26" w:rsidP="00CB6124">
            <w:pPr>
              <w:suppressAutoHyphens/>
              <w:overflowPunct w:val="0"/>
              <w:jc w:val="center"/>
              <w:textAlignment w:val="center"/>
            </w:pPr>
            <w:r w:rsidRPr="00D1731A">
              <w:t>Iš viso</w:t>
            </w:r>
          </w:p>
        </w:tc>
      </w:tr>
      <w:tr w:rsidR="00702C3E" w:rsidRPr="00D1731A" w14:paraId="39CC63E9" w14:textId="77777777" w:rsidTr="004D5498">
        <w:trPr>
          <w:trHeight w:val="416"/>
          <w:jc w:val="center"/>
        </w:trPr>
        <w:tc>
          <w:tcPr>
            <w:tcW w:w="2675" w:type="dxa"/>
            <w:vMerge w:val="restart"/>
          </w:tcPr>
          <w:p w14:paraId="4218E792" w14:textId="77777777" w:rsidR="00B73198" w:rsidRPr="00D1731A" w:rsidRDefault="00B73198" w:rsidP="00CB6124">
            <w:pPr>
              <w:pStyle w:val="NoSpacing"/>
              <w:widowControl w:val="0"/>
            </w:pPr>
            <w:r w:rsidRPr="00D1731A">
              <w:t xml:space="preserve">1. </w:t>
            </w:r>
            <w:r w:rsidRPr="00D1731A">
              <w:rPr>
                <w:color w:val="000000"/>
              </w:rPr>
              <w:t>Kurti ir redaguoti kompiuterinės grafikos objektus.</w:t>
            </w:r>
          </w:p>
        </w:tc>
        <w:tc>
          <w:tcPr>
            <w:tcW w:w="3471" w:type="dxa"/>
          </w:tcPr>
          <w:p w14:paraId="41AE2152" w14:textId="3D817C79" w:rsidR="00B73198" w:rsidRPr="00D1731A" w:rsidRDefault="00B73198" w:rsidP="00CB6124">
            <w:pPr>
              <w:widowControl w:val="0"/>
              <w:contextualSpacing/>
            </w:pPr>
            <w:r w:rsidRPr="00D1731A">
              <w:t xml:space="preserve">1.1. </w:t>
            </w:r>
            <w:r>
              <w:t>Apibūdinti</w:t>
            </w:r>
            <w:r w:rsidRPr="00D1731A">
              <w:t xml:space="preserve"> p</w:t>
            </w:r>
            <w:r w:rsidRPr="00883540">
              <w:t>rogramin</w:t>
            </w:r>
            <w:r w:rsidRPr="00D1731A">
              <w:t>ę</w:t>
            </w:r>
            <w:r w:rsidRPr="00883540">
              <w:t xml:space="preserve"> įrang</w:t>
            </w:r>
            <w:r w:rsidRPr="00D1731A">
              <w:t>ą</w:t>
            </w:r>
            <w:r w:rsidRPr="00883540">
              <w:t xml:space="preserve"> dvimatės </w:t>
            </w:r>
            <w:r>
              <w:t xml:space="preserve">ir trimatės </w:t>
            </w:r>
            <w:r w:rsidRPr="00883540">
              <w:t>kompiuterinės grafikos produktams kurti bei redaguoti.</w:t>
            </w:r>
          </w:p>
        </w:tc>
        <w:tc>
          <w:tcPr>
            <w:tcW w:w="4339" w:type="dxa"/>
          </w:tcPr>
          <w:p w14:paraId="50412652" w14:textId="282C4946" w:rsidR="00B73198" w:rsidRPr="00A019E9" w:rsidRDefault="00B73198" w:rsidP="00CB6124">
            <w:pPr>
              <w:widowControl w:val="0"/>
              <w:rPr>
                <w:b/>
                <w:i/>
              </w:rPr>
            </w:pPr>
            <w:r w:rsidRPr="007A78E1">
              <w:rPr>
                <w:b/>
              </w:rPr>
              <w:t>Tema.</w:t>
            </w:r>
            <w:r w:rsidRPr="007A78E1">
              <w:t xml:space="preserve"> </w:t>
            </w:r>
            <w:r w:rsidRPr="00BF6B9D">
              <w:rPr>
                <w:b/>
                <w:i/>
              </w:rPr>
              <w:t>Kompiuterinės grafikos program</w:t>
            </w:r>
            <w:r w:rsidR="001B42FA">
              <w:rPr>
                <w:b/>
                <w:i/>
              </w:rPr>
              <w:t>inė įranga</w:t>
            </w:r>
            <w:r w:rsidRPr="00BF6B9D">
              <w:rPr>
                <w:b/>
                <w:i/>
              </w:rPr>
              <w:t xml:space="preserve"> </w:t>
            </w:r>
          </w:p>
          <w:p w14:paraId="0793A518" w14:textId="1201E74C" w:rsidR="00B73198" w:rsidRDefault="00B73198" w:rsidP="00CB6124">
            <w:pPr>
              <w:pStyle w:val="NoSpacing"/>
              <w:widowControl w:val="0"/>
              <w:numPr>
                <w:ilvl w:val="0"/>
                <w:numId w:val="13"/>
              </w:numPr>
              <w:tabs>
                <w:tab w:val="left" w:pos="222"/>
              </w:tabs>
              <w:ind w:left="0" w:firstLine="0"/>
            </w:pPr>
            <w:r>
              <w:t xml:space="preserve">Dvimatės </w:t>
            </w:r>
            <w:r w:rsidR="001B42FA">
              <w:t xml:space="preserve">kompiuterinės </w:t>
            </w:r>
            <w:r w:rsidR="0008660F">
              <w:t xml:space="preserve">grafikos </w:t>
            </w:r>
            <w:r w:rsidR="00970F4E">
              <w:t>kodavimo būdai</w:t>
            </w:r>
            <w:r w:rsidR="004D5498">
              <w:t xml:space="preserve"> </w:t>
            </w:r>
            <w:r w:rsidR="00970F4E">
              <w:t>(vektorinis, taškinis)</w:t>
            </w:r>
          </w:p>
          <w:p w14:paraId="27562F5F" w14:textId="21AAA097" w:rsidR="001B42FA" w:rsidRPr="00BF6B9D" w:rsidRDefault="001B42FA" w:rsidP="00CB6124">
            <w:pPr>
              <w:pStyle w:val="NoSpacing"/>
              <w:widowControl w:val="0"/>
              <w:numPr>
                <w:ilvl w:val="0"/>
                <w:numId w:val="13"/>
              </w:numPr>
              <w:tabs>
                <w:tab w:val="left" w:pos="222"/>
              </w:tabs>
              <w:ind w:left="0" w:firstLine="0"/>
            </w:pPr>
            <w:r>
              <w:t xml:space="preserve">Trimatės </w:t>
            </w:r>
            <w:r w:rsidR="0008660F">
              <w:t xml:space="preserve">kompiuterinės grafikos </w:t>
            </w:r>
            <w:r w:rsidR="00970F4E">
              <w:t>objektų kūrimo programinės įrangos veikimo principai</w:t>
            </w:r>
          </w:p>
          <w:p w14:paraId="281477FA" w14:textId="7A11B955" w:rsidR="00B73198" w:rsidRPr="00E43990" w:rsidRDefault="00B73198" w:rsidP="00CB6124">
            <w:pPr>
              <w:pStyle w:val="NoSpacing"/>
              <w:widowControl w:val="0"/>
              <w:numPr>
                <w:ilvl w:val="0"/>
                <w:numId w:val="13"/>
              </w:numPr>
              <w:tabs>
                <w:tab w:val="left" w:pos="222"/>
              </w:tabs>
              <w:ind w:left="0" w:firstLine="0"/>
            </w:pPr>
            <w:r>
              <w:t>Dvimatė</w:t>
            </w:r>
            <w:r w:rsidR="001B42FA">
              <w:t>s</w:t>
            </w:r>
            <w:r>
              <w:t xml:space="preserve"> ir trimatės </w:t>
            </w:r>
            <w:r w:rsidR="001B42FA">
              <w:t xml:space="preserve">kompiuterinės </w:t>
            </w:r>
            <w:r>
              <w:t xml:space="preserve">grafikos </w:t>
            </w:r>
            <w:r w:rsidR="001B42FA">
              <w:t>objektų kūrim</w:t>
            </w:r>
            <w:r w:rsidR="00525CC9">
              <w:t>o ir redagavimo įrankiai</w:t>
            </w:r>
          </w:p>
        </w:tc>
        <w:tc>
          <w:tcPr>
            <w:tcW w:w="1417" w:type="dxa"/>
            <w:shd w:val="clear" w:color="auto" w:fill="auto"/>
          </w:tcPr>
          <w:p w14:paraId="344B763B" w14:textId="4F03E703" w:rsidR="00B73198" w:rsidRPr="00D1731A" w:rsidRDefault="00B73198" w:rsidP="00CB6124">
            <w:pPr>
              <w:pStyle w:val="NoSpacing"/>
              <w:widowControl w:val="0"/>
              <w:jc w:val="center"/>
            </w:pPr>
            <w:r>
              <w:t>2</w:t>
            </w:r>
          </w:p>
        </w:tc>
        <w:tc>
          <w:tcPr>
            <w:tcW w:w="1413" w:type="dxa"/>
            <w:shd w:val="clear" w:color="auto" w:fill="auto"/>
          </w:tcPr>
          <w:p w14:paraId="4E03890E" w14:textId="473A8295" w:rsidR="00B73198" w:rsidRPr="00D1731A" w:rsidRDefault="00B73198" w:rsidP="00CB6124">
            <w:pPr>
              <w:pStyle w:val="NoSpacing"/>
              <w:widowControl w:val="0"/>
              <w:jc w:val="center"/>
            </w:pPr>
            <w:r w:rsidRPr="00D1731A">
              <w:t>-</w:t>
            </w:r>
          </w:p>
        </w:tc>
        <w:tc>
          <w:tcPr>
            <w:tcW w:w="1312" w:type="dxa"/>
            <w:shd w:val="clear" w:color="auto" w:fill="auto"/>
          </w:tcPr>
          <w:p w14:paraId="78ADACD5" w14:textId="2DFF4A97" w:rsidR="00B73198" w:rsidRPr="00D1731A" w:rsidRDefault="00B73198" w:rsidP="00CB6124">
            <w:pPr>
              <w:pStyle w:val="NoSpacing"/>
              <w:widowControl w:val="0"/>
              <w:jc w:val="center"/>
            </w:pPr>
            <w:r>
              <w:t>2</w:t>
            </w:r>
          </w:p>
        </w:tc>
      </w:tr>
      <w:tr w:rsidR="00FB5020" w:rsidRPr="00D1731A" w14:paraId="228D0763" w14:textId="77777777" w:rsidTr="00FB5020">
        <w:trPr>
          <w:trHeight w:val="1643"/>
          <w:jc w:val="center"/>
        </w:trPr>
        <w:tc>
          <w:tcPr>
            <w:tcW w:w="2675" w:type="dxa"/>
            <w:vMerge/>
          </w:tcPr>
          <w:p w14:paraId="5764588A" w14:textId="77777777" w:rsidR="00FB5020" w:rsidRPr="00D1731A" w:rsidRDefault="00FB5020" w:rsidP="00CB6124">
            <w:pPr>
              <w:pStyle w:val="NoSpacing"/>
              <w:widowControl w:val="0"/>
            </w:pPr>
          </w:p>
        </w:tc>
        <w:tc>
          <w:tcPr>
            <w:tcW w:w="3471" w:type="dxa"/>
            <w:vMerge w:val="restart"/>
          </w:tcPr>
          <w:p w14:paraId="3FA5867E" w14:textId="6A2B0907" w:rsidR="00FB5020" w:rsidRPr="00D1731A" w:rsidRDefault="00FB5020" w:rsidP="00CB6124">
            <w:pPr>
              <w:widowControl w:val="0"/>
              <w:contextualSpacing/>
            </w:pPr>
            <w:r w:rsidRPr="00D1731A">
              <w:t xml:space="preserve">1.2. Kurti </w:t>
            </w:r>
            <w:r>
              <w:t xml:space="preserve">vektorinės ir </w:t>
            </w:r>
            <w:r w:rsidRPr="00883540">
              <w:t>taškinės grafikos objekt</w:t>
            </w:r>
            <w:r w:rsidRPr="00D1731A">
              <w:t>us.</w:t>
            </w:r>
          </w:p>
        </w:tc>
        <w:tc>
          <w:tcPr>
            <w:tcW w:w="4339" w:type="dxa"/>
          </w:tcPr>
          <w:p w14:paraId="106553FA" w14:textId="5AEBACEF" w:rsidR="00FB5020" w:rsidRDefault="00FB5020" w:rsidP="00CB6124">
            <w:pPr>
              <w:widowControl w:val="0"/>
            </w:pPr>
            <w:r w:rsidRPr="005B1DAB">
              <w:rPr>
                <w:b/>
                <w:bCs/>
              </w:rPr>
              <w:t>Tema</w:t>
            </w:r>
            <w:r>
              <w:t xml:space="preserve">. </w:t>
            </w:r>
            <w:r w:rsidRPr="00BF6B9D">
              <w:rPr>
                <w:b/>
                <w:i/>
              </w:rPr>
              <w:t>Vektorini</w:t>
            </w:r>
            <w:r>
              <w:rPr>
                <w:b/>
                <w:i/>
              </w:rPr>
              <w:t>ų</w:t>
            </w:r>
            <w:r w:rsidRPr="00BF6B9D">
              <w:rPr>
                <w:b/>
                <w:i/>
              </w:rPr>
              <w:t xml:space="preserve"> objekt</w:t>
            </w:r>
            <w:r>
              <w:rPr>
                <w:b/>
                <w:i/>
              </w:rPr>
              <w:t>ų kūrimas</w:t>
            </w:r>
          </w:p>
          <w:p w14:paraId="1A535B90" w14:textId="22CFA993" w:rsidR="00FB5020" w:rsidRDefault="00FB5020" w:rsidP="00CB6124">
            <w:pPr>
              <w:pStyle w:val="NoSpacing"/>
              <w:widowControl w:val="0"/>
              <w:numPr>
                <w:ilvl w:val="0"/>
                <w:numId w:val="13"/>
              </w:numPr>
              <w:tabs>
                <w:tab w:val="left" w:pos="222"/>
              </w:tabs>
              <w:ind w:left="0" w:firstLine="0"/>
            </w:pPr>
            <w:r>
              <w:t>Vektorinių objektų kūrimas, perkėlimas, dubliavimas</w:t>
            </w:r>
          </w:p>
          <w:p w14:paraId="78028046" w14:textId="78C03728" w:rsidR="00FB5020" w:rsidRDefault="00FB5020" w:rsidP="00CB6124">
            <w:pPr>
              <w:pStyle w:val="NoSpacing"/>
              <w:widowControl w:val="0"/>
              <w:numPr>
                <w:ilvl w:val="0"/>
                <w:numId w:val="13"/>
              </w:numPr>
              <w:tabs>
                <w:tab w:val="left" w:pos="222"/>
              </w:tabs>
              <w:ind w:left="0" w:firstLine="0"/>
            </w:pPr>
            <w:r>
              <w:t>Vektorinių objektų spalvinimas.</w:t>
            </w:r>
          </w:p>
          <w:p w14:paraId="0DE9BEA1" w14:textId="681228A9" w:rsidR="00FB5020" w:rsidRDefault="00FB5020" w:rsidP="00CB6124">
            <w:pPr>
              <w:pStyle w:val="NoSpacing"/>
              <w:widowControl w:val="0"/>
              <w:numPr>
                <w:ilvl w:val="0"/>
                <w:numId w:val="13"/>
              </w:numPr>
              <w:tabs>
                <w:tab w:val="left" w:pos="222"/>
              </w:tabs>
              <w:ind w:left="0" w:firstLine="0"/>
            </w:pPr>
            <w:r>
              <w:t>Kreivių piešimas</w:t>
            </w:r>
          </w:p>
          <w:p w14:paraId="4C2559E1" w14:textId="024ADDC6" w:rsidR="00FB5020" w:rsidRPr="00D1731A" w:rsidRDefault="00FB5020" w:rsidP="00CB6124">
            <w:pPr>
              <w:pStyle w:val="NoSpacing"/>
              <w:widowControl w:val="0"/>
              <w:numPr>
                <w:ilvl w:val="0"/>
                <w:numId w:val="13"/>
              </w:numPr>
              <w:tabs>
                <w:tab w:val="left" w:pos="222"/>
              </w:tabs>
              <w:ind w:left="0" w:firstLine="0"/>
            </w:pPr>
            <w:r>
              <w:t>Meniškojo ir paprastojo teksto įvedimas</w:t>
            </w:r>
          </w:p>
        </w:tc>
        <w:tc>
          <w:tcPr>
            <w:tcW w:w="1417" w:type="dxa"/>
            <w:shd w:val="clear" w:color="auto" w:fill="auto"/>
          </w:tcPr>
          <w:p w14:paraId="4FF5D8DD" w14:textId="0DF09010" w:rsidR="00FB5020" w:rsidRPr="00D1731A" w:rsidRDefault="00FB5020" w:rsidP="00CB6124">
            <w:pPr>
              <w:pStyle w:val="NoSpacing"/>
              <w:widowControl w:val="0"/>
              <w:jc w:val="center"/>
            </w:pPr>
            <w:r>
              <w:t>2</w:t>
            </w:r>
          </w:p>
        </w:tc>
        <w:tc>
          <w:tcPr>
            <w:tcW w:w="1413" w:type="dxa"/>
            <w:shd w:val="clear" w:color="auto" w:fill="auto"/>
          </w:tcPr>
          <w:p w14:paraId="258D851B" w14:textId="2CF74A39" w:rsidR="00FB5020" w:rsidRPr="00D1731A" w:rsidRDefault="00FB5020" w:rsidP="00CB6124">
            <w:pPr>
              <w:pStyle w:val="NoSpacing"/>
              <w:widowControl w:val="0"/>
              <w:jc w:val="center"/>
            </w:pPr>
            <w:r>
              <w:t>5</w:t>
            </w:r>
          </w:p>
        </w:tc>
        <w:tc>
          <w:tcPr>
            <w:tcW w:w="1312" w:type="dxa"/>
            <w:shd w:val="clear" w:color="auto" w:fill="auto"/>
          </w:tcPr>
          <w:p w14:paraId="41382916" w14:textId="42BC6973" w:rsidR="00FB5020" w:rsidRPr="00D1731A" w:rsidRDefault="00FB5020" w:rsidP="00CB6124">
            <w:pPr>
              <w:pStyle w:val="NoSpacing"/>
              <w:widowControl w:val="0"/>
              <w:jc w:val="center"/>
            </w:pPr>
            <w:r>
              <w:t>7</w:t>
            </w:r>
          </w:p>
        </w:tc>
      </w:tr>
      <w:tr w:rsidR="00FB5020" w:rsidRPr="00D1731A" w14:paraId="49E51BC4" w14:textId="77777777" w:rsidTr="00FB5020">
        <w:trPr>
          <w:trHeight w:val="1412"/>
          <w:jc w:val="center"/>
        </w:trPr>
        <w:tc>
          <w:tcPr>
            <w:tcW w:w="2675" w:type="dxa"/>
            <w:vMerge/>
          </w:tcPr>
          <w:p w14:paraId="72BA1F1A" w14:textId="77777777" w:rsidR="00FB5020" w:rsidRPr="00D1731A" w:rsidRDefault="00FB5020" w:rsidP="00CB6124">
            <w:pPr>
              <w:pStyle w:val="NoSpacing"/>
              <w:widowControl w:val="0"/>
            </w:pPr>
          </w:p>
        </w:tc>
        <w:tc>
          <w:tcPr>
            <w:tcW w:w="3471" w:type="dxa"/>
            <w:vMerge/>
          </w:tcPr>
          <w:p w14:paraId="69482AAB" w14:textId="77777777" w:rsidR="00FB5020" w:rsidRPr="00D1731A" w:rsidRDefault="00FB5020" w:rsidP="00CB6124">
            <w:pPr>
              <w:widowControl w:val="0"/>
              <w:contextualSpacing/>
            </w:pPr>
          </w:p>
        </w:tc>
        <w:tc>
          <w:tcPr>
            <w:tcW w:w="4339" w:type="dxa"/>
          </w:tcPr>
          <w:p w14:paraId="16CE7EA9" w14:textId="77777777" w:rsidR="00FB5020" w:rsidRPr="008E1B78" w:rsidRDefault="00FB5020" w:rsidP="00CB6124">
            <w:pPr>
              <w:widowControl w:val="0"/>
              <w:rPr>
                <w:b/>
                <w:i/>
              </w:rPr>
            </w:pPr>
            <w:r w:rsidRPr="00BF6B9D">
              <w:rPr>
                <w:b/>
              </w:rPr>
              <w:t>Tema.</w:t>
            </w:r>
            <w:r>
              <w:t xml:space="preserve"> </w:t>
            </w:r>
            <w:r w:rsidRPr="00BF6B9D">
              <w:rPr>
                <w:b/>
                <w:i/>
              </w:rPr>
              <w:t>T</w:t>
            </w:r>
            <w:r w:rsidRPr="008E1B78">
              <w:rPr>
                <w:b/>
                <w:i/>
              </w:rPr>
              <w:t xml:space="preserve">aškinių vaizdų </w:t>
            </w:r>
            <w:r>
              <w:rPr>
                <w:b/>
                <w:i/>
              </w:rPr>
              <w:t>kūrimas</w:t>
            </w:r>
          </w:p>
          <w:p w14:paraId="0ADDC84E" w14:textId="77777777" w:rsidR="00FB5020" w:rsidRDefault="00FB5020" w:rsidP="00CB6124">
            <w:pPr>
              <w:pStyle w:val="NoSpacing"/>
              <w:widowControl w:val="0"/>
              <w:numPr>
                <w:ilvl w:val="0"/>
                <w:numId w:val="13"/>
              </w:numPr>
              <w:tabs>
                <w:tab w:val="left" w:pos="222"/>
              </w:tabs>
              <w:ind w:left="0" w:firstLine="0"/>
            </w:pPr>
            <w:r>
              <w:t>Taškinių objektų</w:t>
            </w:r>
            <w:r w:rsidRPr="00BF6B9D">
              <w:t xml:space="preserve"> </w:t>
            </w:r>
            <w:r>
              <w:t>kūrimas</w:t>
            </w:r>
          </w:p>
          <w:p w14:paraId="795A0092" w14:textId="77777777" w:rsidR="00FB5020" w:rsidRPr="00BF6B9D" w:rsidRDefault="00FB5020" w:rsidP="00CB6124">
            <w:pPr>
              <w:pStyle w:val="NoSpacing"/>
              <w:widowControl w:val="0"/>
              <w:numPr>
                <w:ilvl w:val="0"/>
                <w:numId w:val="13"/>
              </w:numPr>
              <w:tabs>
                <w:tab w:val="left" w:pos="222"/>
              </w:tabs>
              <w:ind w:left="0" w:firstLine="0"/>
            </w:pPr>
            <w:r>
              <w:t>Taškinių objektų spalvinimas</w:t>
            </w:r>
          </w:p>
          <w:p w14:paraId="0CD4CFA3" w14:textId="77777777" w:rsidR="00FB5020" w:rsidRPr="00BF6B9D" w:rsidRDefault="00FB5020" w:rsidP="00CB6124">
            <w:pPr>
              <w:pStyle w:val="NoSpacing"/>
              <w:widowControl w:val="0"/>
              <w:numPr>
                <w:ilvl w:val="0"/>
                <w:numId w:val="13"/>
              </w:numPr>
              <w:tabs>
                <w:tab w:val="left" w:pos="222"/>
              </w:tabs>
              <w:ind w:left="0" w:firstLine="0"/>
            </w:pPr>
            <w:r w:rsidRPr="00BF6B9D">
              <w:t xml:space="preserve">Sluoksnių </w:t>
            </w:r>
            <w:r>
              <w:t>rinkinio kūrimas</w:t>
            </w:r>
          </w:p>
          <w:p w14:paraId="1099D6A3" w14:textId="5B2E5796" w:rsidR="00FB5020" w:rsidRPr="005B1DAB" w:rsidRDefault="00FB5020" w:rsidP="00CB6124">
            <w:pPr>
              <w:pStyle w:val="NoSpacing"/>
              <w:widowControl w:val="0"/>
              <w:numPr>
                <w:ilvl w:val="0"/>
                <w:numId w:val="13"/>
              </w:numPr>
              <w:tabs>
                <w:tab w:val="left" w:pos="222"/>
              </w:tabs>
              <w:ind w:left="0" w:firstLine="0"/>
              <w:rPr>
                <w:b/>
                <w:bCs/>
              </w:rPr>
            </w:pPr>
            <w:r w:rsidRPr="00BF6B9D">
              <w:t>T</w:t>
            </w:r>
            <w:r w:rsidRPr="00B426DF">
              <w:t xml:space="preserve">eksto </w:t>
            </w:r>
            <w:r>
              <w:t>įvedimas</w:t>
            </w:r>
          </w:p>
        </w:tc>
        <w:tc>
          <w:tcPr>
            <w:tcW w:w="1417" w:type="dxa"/>
            <w:shd w:val="clear" w:color="auto" w:fill="auto"/>
          </w:tcPr>
          <w:p w14:paraId="78CBEFFF" w14:textId="606BC16C" w:rsidR="00FB5020" w:rsidRDefault="00FB5020" w:rsidP="00CB6124">
            <w:pPr>
              <w:pStyle w:val="NoSpacing"/>
              <w:widowControl w:val="0"/>
              <w:jc w:val="center"/>
            </w:pPr>
            <w:r>
              <w:t>2</w:t>
            </w:r>
          </w:p>
        </w:tc>
        <w:tc>
          <w:tcPr>
            <w:tcW w:w="1413" w:type="dxa"/>
            <w:shd w:val="clear" w:color="auto" w:fill="auto"/>
          </w:tcPr>
          <w:p w14:paraId="42C30019" w14:textId="3C9953E3" w:rsidR="00FB5020" w:rsidRDefault="00FB5020" w:rsidP="00CB6124">
            <w:pPr>
              <w:pStyle w:val="NoSpacing"/>
              <w:widowControl w:val="0"/>
              <w:jc w:val="center"/>
            </w:pPr>
            <w:r>
              <w:t>5</w:t>
            </w:r>
          </w:p>
        </w:tc>
        <w:tc>
          <w:tcPr>
            <w:tcW w:w="1312" w:type="dxa"/>
            <w:shd w:val="clear" w:color="auto" w:fill="auto"/>
          </w:tcPr>
          <w:p w14:paraId="4DE79FAA" w14:textId="295AAD56" w:rsidR="00FB5020" w:rsidRDefault="00FB5020" w:rsidP="00CB6124">
            <w:pPr>
              <w:pStyle w:val="NoSpacing"/>
              <w:widowControl w:val="0"/>
              <w:jc w:val="center"/>
            </w:pPr>
            <w:r>
              <w:t>7</w:t>
            </w:r>
          </w:p>
        </w:tc>
      </w:tr>
      <w:tr w:rsidR="00D91713" w:rsidRPr="00D1731A" w14:paraId="182BE0F8" w14:textId="77777777" w:rsidTr="00D91713">
        <w:trPr>
          <w:trHeight w:val="1988"/>
          <w:jc w:val="center"/>
        </w:trPr>
        <w:tc>
          <w:tcPr>
            <w:tcW w:w="2675" w:type="dxa"/>
            <w:vMerge/>
          </w:tcPr>
          <w:p w14:paraId="2565FB7A" w14:textId="77777777" w:rsidR="00D91713" w:rsidRPr="00D1731A" w:rsidRDefault="00D91713" w:rsidP="00CB6124">
            <w:pPr>
              <w:pStyle w:val="NoSpacing"/>
              <w:widowControl w:val="0"/>
            </w:pPr>
          </w:p>
        </w:tc>
        <w:tc>
          <w:tcPr>
            <w:tcW w:w="3471" w:type="dxa"/>
            <w:vMerge w:val="restart"/>
          </w:tcPr>
          <w:p w14:paraId="546D49D1" w14:textId="39ADCF42" w:rsidR="00D91713" w:rsidRPr="00D1731A" w:rsidRDefault="00D91713" w:rsidP="00CB6124">
            <w:pPr>
              <w:widowControl w:val="0"/>
              <w:contextualSpacing/>
            </w:pPr>
            <w:r>
              <w:t>1.3. Redaguoti vektorinės ir taškinės grafikos objektus.</w:t>
            </w:r>
          </w:p>
        </w:tc>
        <w:tc>
          <w:tcPr>
            <w:tcW w:w="4339" w:type="dxa"/>
          </w:tcPr>
          <w:p w14:paraId="36416068" w14:textId="1CA9E5EA" w:rsidR="00D91713" w:rsidRDefault="00D91713" w:rsidP="00CB6124">
            <w:pPr>
              <w:widowControl w:val="0"/>
              <w:rPr>
                <w:b/>
                <w:i/>
              </w:rPr>
            </w:pPr>
            <w:r>
              <w:rPr>
                <w:b/>
              </w:rPr>
              <w:t xml:space="preserve">Tema. </w:t>
            </w:r>
            <w:r>
              <w:rPr>
                <w:b/>
                <w:i/>
              </w:rPr>
              <w:t>Vektorinių objektų redagavimas</w:t>
            </w:r>
          </w:p>
          <w:p w14:paraId="301616B3" w14:textId="7EA02202" w:rsidR="00D91713" w:rsidRDefault="00D91713" w:rsidP="00CB6124">
            <w:pPr>
              <w:pStyle w:val="NoSpacing"/>
              <w:widowControl w:val="0"/>
              <w:numPr>
                <w:ilvl w:val="0"/>
                <w:numId w:val="13"/>
              </w:numPr>
              <w:tabs>
                <w:tab w:val="left" w:pos="222"/>
              </w:tabs>
              <w:ind w:left="0" w:firstLine="0"/>
            </w:pPr>
            <w:r>
              <w:t>Vektorinių objektų</w:t>
            </w:r>
            <w:r w:rsidRPr="00BF6B9D">
              <w:t xml:space="preserve"> ir jų dalių pjaustymas, tepimas ir trynimas</w:t>
            </w:r>
          </w:p>
          <w:p w14:paraId="38FAFD18" w14:textId="081E4CB5" w:rsidR="00D91713" w:rsidRDefault="00D91713" w:rsidP="00CB6124">
            <w:pPr>
              <w:pStyle w:val="NoSpacing"/>
              <w:widowControl w:val="0"/>
              <w:numPr>
                <w:ilvl w:val="0"/>
                <w:numId w:val="13"/>
              </w:numPr>
              <w:tabs>
                <w:tab w:val="left" w:pos="222"/>
              </w:tabs>
              <w:ind w:left="0" w:firstLine="0"/>
            </w:pPr>
            <w:r>
              <w:t>Vektorinių objektų transformavimas</w:t>
            </w:r>
          </w:p>
          <w:p w14:paraId="49B97689" w14:textId="0F80FE43" w:rsidR="00D91713" w:rsidRDefault="00D91713" w:rsidP="00CB6124">
            <w:pPr>
              <w:pStyle w:val="NoSpacing"/>
              <w:widowControl w:val="0"/>
              <w:numPr>
                <w:ilvl w:val="0"/>
                <w:numId w:val="13"/>
              </w:numPr>
              <w:tabs>
                <w:tab w:val="left" w:pos="222"/>
              </w:tabs>
              <w:ind w:left="0" w:firstLine="0"/>
            </w:pPr>
            <w:r>
              <w:t>Kreivių mazgų redagavimas</w:t>
            </w:r>
          </w:p>
          <w:p w14:paraId="6B054E98" w14:textId="37C9DD33" w:rsidR="00D91713" w:rsidRPr="00F32FAF" w:rsidRDefault="00D91713" w:rsidP="00CB6124">
            <w:pPr>
              <w:pStyle w:val="NoSpacing"/>
              <w:widowControl w:val="0"/>
              <w:numPr>
                <w:ilvl w:val="0"/>
                <w:numId w:val="13"/>
              </w:numPr>
              <w:tabs>
                <w:tab w:val="left" w:pos="222"/>
              </w:tabs>
              <w:ind w:left="0" w:firstLine="0"/>
            </w:pPr>
            <w:r>
              <w:t>Teksto ir objektų tarpusavio derinimas</w:t>
            </w:r>
          </w:p>
          <w:p w14:paraId="7FB5B03D" w14:textId="4C4FFD97" w:rsidR="00D91713" w:rsidRPr="00BF6B9D" w:rsidDel="00A019E9" w:rsidRDefault="00D91713" w:rsidP="00CB6124">
            <w:pPr>
              <w:pStyle w:val="NoSpacing"/>
              <w:widowControl w:val="0"/>
              <w:numPr>
                <w:ilvl w:val="0"/>
                <w:numId w:val="13"/>
              </w:numPr>
              <w:tabs>
                <w:tab w:val="left" w:pos="222"/>
              </w:tabs>
              <w:ind w:left="0" w:firstLine="0"/>
              <w:rPr>
                <w:b/>
                <w:bCs/>
              </w:rPr>
            </w:pPr>
            <w:r>
              <w:t>Vektorinių objektų komponavimas</w:t>
            </w:r>
          </w:p>
        </w:tc>
        <w:tc>
          <w:tcPr>
            <w:tcW w:w="1417" w:type="dxa"/>
            <w:shd w:val="clear" w:color="auto" w:fill="auto"/>
          </w:tcPr>
          <w:p w14:paraId="783701C7" w14:textId="35FA9E0F" w:rsidR="00D91713" w:rsidRDefault="000D3720" w:rsidP="00CB6124">
            <w:pPr>
              <w:pStyle w:val="NoSpacing"/>
              <w:widowControl w:val="0"/>
              <w:jc w:val="center"/>
            </w:pPr>
            <w:r>
              <w:t>2</w:t>
            </w:r>
          </w:p>
        </w:tc>
        <w:tc>
          <w:tcPr>
            <w:tcW w:w="1413" w:type="dxa"/>
            <w:shd w:val="clear" w:color="auto" w:fill="auto"/>
          </w:tcPr>
          <w:p w14:paraId="714C259A" w14:textId="59E3ADD3" w:rsidR="00D91713" w:rsidRDefault="000D3720" w:rsidP="00CB6124">
            <w:pPr>
              <w:pStyle w:val="NoSpacing"/>
              <w:widowControl w:val="0"/>
              <w:jc w:val="center"/>
            </w:pPr>
            <w:r>
              <w:t>5</w:t>
            </w:r>
          </w:p>
        </w:tc>
        <w:tc>
          <w:tcPr>
            <w:tcW w:w="1312" w:type="dxa"/>
            <w:shd w:val="clear" w:color="auto" w:fill="auto"/>
          </w:tcPr>
          <w:p w14:paraId="114B7DF5" w14:textId="55DFAAAB" w:rsidR="00D91713" w:rsidRDefault="000D3720" w:rsidP="00CB6124">
            <w:pPr>
              <w:pStyle w:val="NoSpacing"/>
              <w:widowControl w:val="0"/>
              <w:jc w:val="center"/>
            </w:pPr>
            <w:r>
              <w:t>7</w:t>
            </w:r>
          </w:p>
        </w:tc>
      </w:tr>
      <w:tr w:rsidR="00D91713" w:rsidRPr="00D1731A" w14:paraId="2810CEC8" w14:textId="77777777" w:rsidTr="00EA49BF">
        <w:trPr>
          <w:trHeight w:val="1727"/>
          <w:jc w:val="center"/>
        </w:trPr>
        <w:tc>
          <w:tcPr>
            <w:tcW w:w="2675" w:type="dxa"/>
            <w:vMerge/>
          </w:tcPr>
          <w:p w14:paraId="57773A49" w14:textId="77777777" w:rsidR="00D91713" w:rsidRPr="00D1731A" w:rsidRDefault="00D91713" w:rsidP="00CB6124">
            <w:pPr>
              <w:pStyle w:val="NoSpacing"/>
              <w:widowControl w:val="0"/>
            </w:pPr>
          </w:p>
        </w:tc>
        <w:tc>
          <w:tcPr>
            <w:tcW w:w="3471" w:type="dxa"/>
            <w:vMerge/>
          </w:tcPr>
          <w:p w14:paraId="1403DFE2" w14:textId="77777777" w:rsidR="00D91713" w:rsidRDefault="00D91713" w:rsidP="00CB6124">
            <w:pPr>
              <w:widowControl w:val="0"/>
              <w:contextualSpacing/>
            </w:pPr>
          </w:p>
        </w:tc>
        <w:tc>
          <w:tcPr>
            <w:tcW w:w="4339" w:type="dxa"/>
          </w:tcPr>
          <w:p w14:paraId="6E5D28CE" w14:textId="77777777" w:rsidR="00D91713" w:rsidRPr="00A019E9" w:rsidRDefault="00D91713" w:rsidP="00CB6124">
            <w:pPr>
              <w:widowControl w:val="0"/>
              <w:rPr>
                <w:b/>
                <w:i/>
              </w:rPr>
            </w:pPr>
            <w:r w:rsidRPr="00D1731A">
              <w:rPr>
                <w:b/>
              </w:rPr>
              <w:t>Tema.</w:t>
            </w:r>
            <w:r w:rsidRPr="00D1731A">
              <w:t xml:space="preserve"> </w:t>
            </w:r>
            <w:r w:rsidRPr="00BF6B9D">
              <w:rPr>
                <w:b/>
                <w:i/>
              </w:rPr>
              <w:t>Taškini</w:t>
            </w:r>
            <w:r>
              <w:rPr>
                <w:b/>
                <w:i/>
              </w:rPr>
              <w:t>ų</w:t>
            </w:r>
            <w:r w:rsidRPr="00BF6B9D">
              <w:rPr>
                <w:b/>
                <w:i/>
              </w:rPr>
              <w:t xml:space="preserve"> </w:t>
            </w:r>
            <w:r>
              <w:rPr>
                <w:b/>
                <w:i/>
              </w:rPr>
              <w:t>vaizdų redagavimas</w:t>
            </w:r>
          </w:p>
          <w:p w14:paraId="12DF0E17" w14:textId="3DFC8B2C" w:rsidR="00D91713" w:rsidRPr="00D1731A" w:rsidRDefault="00B614DC" w:rsidP="00CB6124">
            <w:pPr>
              <w:pStyle w:val="NoSpacing"/>
              <w:widowControl w:val="0"/>
              <w:numPr>
                <w:ilvl w:val="0"/>
                <w:numId w:val="13"/>
              </w:numPr>
              <w:tabs>
                <w:tab w:val="left" w:pos="222"/>
              </w:tabs>
              <w:ind w:left="0" w:firstLine="0"/>
            </w:pPr>
            <w:r>
              <w:t>Žymėjimo įrankių taikymas</w:t>
            </w:r>
          </w:p>
          <w:p w14:paraId="122C4B45" w14:textId="2628BEB3" w:rsidR="00D91713" w:rsidRPr="00A16B36" w:rsidRDefault="00D91713" w:rsidP="00CB6124">
            <w:pPr>
              <w:pStyle w:val="NoSpacing"/>
              <w:widowControl w:val="0"/>
              <w:numPr>
                <w:ilvl w:val="0"/>
                <w:numId w:val="13"/>
              </w:numPr>
              <w:tabs>
                <w:tab w:val="left" w:pos="222"/>
              </w:tabs>
              <w:ind w:left="0" w:firstLine="0"/>
            </w:pPr>
            <w:r>
              <w:t>Taškinių vaizdų persidengimo derinimas</w:t>
            </w:r>
          </w:p>
          <w:p w14:paraId="73B0A103" w14:textId="2AFFF905" w:rsidR="00D91713" w:rsidRDefault="00D91713" w:rsidP="00CB6124">
            <w:pPr>
              <w:pStyle w:val="NoSpacing"/>
              <w:widowControl w:val="0"/>
              <w:numPr>
                <w:ilvl w:val="0"/>
                <w:numId w:val="13"/>
              </w:numPr>
              <w:tabs>
                <w:tab w:val="left" w:pos="222"/>
              </w:tabs>
              <w:ind w:left="0" w:firstLine="0"/>
              <w:rPr>
                <w:b/>
              </w:rPr>
            </w:pPr>
            <w:r>
              <w:t>Taškinių vaizdų spalvų koregavimo įrankių naudojimas</w:t>
            </w:r>
          </w:p>
        </w:tc>
        <w:tc>
          <w:tcPr>
            <w:tcW w:w="1417" w:type="dxa"/>
            <w:shd w:val="clear" w:color="auto" w:fill="auto"/>
          </w:tcPr>
          <w:p w14:paraId="5A1DEDF8" w14:textId="76A899EF" w:rsidR="00D91713" w:rsidRDefault="000D3720" w:rsidP="00CB6124">
            <w:pPr>
              <w:pStyle w:val="NoSpacing"/>
              <w:widowControl w:val="0"/>
              <w:jc w:val="center"/>
            </w:pPr>
            <w:r>
              <w:t>2</w:t>
            </w:r>
          </w:p>
        </w:tc>
        <w:tc>
          <w:tcPr>
            <w:tcW w:w="1413" w:type="dxa"/>
            <w:shd w:val="clear" w:color="auto" w:fill="auto"/>
          </w:tcPr>
          <w:p w14:paraId="493F22ED" w14:textId="36AA8898" w:rsidR="00D91713" w:rsidRDefault="000D3720" w:rsidP="00CB6124">
            <w:pPr>
              <w:pStyle w:val="NoSpacing"/>
              <w:widowControl w:val="0"/>
              <w:jc w:val="center"/>
            </w:pPr>
            <w:r>
              <w:t>5</w:t>
            </w:r>
          </w:p>
        </w:tc>
        <w:tc>
          <w:tcPr>
            <w:tcW w:w="1312" w:type="dxa"/>
            <w:shd w:val="clear" w:color="auto" w:fill="auto"/>
          </w:tcPr>
          <w:p w14:paraId="162BC427" w14:textId="000E3503" w:rsidR="00D91713" w:rsidRDefault="000D3720" w:rsidP="00CB6124">
            <w:pPr>
              <w:pStyle w:val="NoSpacing"/>
              <w:widowControl w:val="0"/>
              <w:jc w:val="center"/>
            </w:pPr>
            <w:r>
              <w:t>7</w:t>
            </w:r>
          </w:p>
        </w:tc>
      </w:tr>
      <w:tr w:rsidR="00702C3E" w:rsidRPr="00D1731A" w14:paraId="411FD541" w14:textId="77777777" w:rsidTr="00702C3E">
        <w:trPr>
          <w:trHeight w:val="1734"/>
          <w:jc w:val="center"/>
        </w:trPr>
        <w:tc>
          <w:tcPr>
            <w:tcW w:w="2675" w:type="dxa"/>
            <w:vMerge/>
          </w:tcPr>
          <w:p w14:paraId="7386F476" w14:textId="77777777" w:rsidR="00B73198" w:rsidRPr="00D1731A" w:rsidRDefault="00B73198" w:rsidP="00CB6124">
            <w:pPr>
              <w:pStyle w:val="NoSpacing"/>
              <w:widowControl w:val="0"/>
            </w:pPr>
          </w:p>
        </w:tc>
        <w:tc>
          <w:tcPr>
            <w:tcW w:w="3471" w:type="dxa"/>
          </w:tcPr>
          <w:p w14:paraId="1B5D4549" w14:textId="3195231A" w:rsidR="00B73198" w:rsidRPr="00D1731A" w:rsidRDefault="00B73198" w:rsidP="00CB6124">
            <w:pPr>
              <w:widowControl w:val="0"/>
              <w:contextualSpacing/>
            </w:pPr>
            <w:r>
              <w:t>1.4. Parinkti kompiuterinės grafikos vaizdų formatus.</w:t>
            </w:r>
          </w:p>
        </w:tc>
        <w:tc>
          <w:tcPr>
            <w:tcW w:w="4339" w:type="dxa"/>
          </w:tcPr>
          <w:p w14:paraId="2C076DDB" w14:textId="7EF64C8D" w:rsidR="00B73198" w:rsidRPr="00BF6B9D" w:rsidRDefault="00B73198" w:rsidP="00CB6124">
            <w:pPr>
              <w:widowControl w:val="0"/>
              <w:rPr>
                <w:b/>
                <w:bCs/>
                <w:i/>
              </w:rPr>
            </w:pPr>
            <w:r w:rsidRPr="00F94553">
              <w:rPr>
                <w:b/>
              </w:rPr>
              <w:t>Tema.</w:t>
            </w:r>
            <w:r w:rsidRPr="00F94553">
              <w:rPr>
                <w:bCs/>
              </w:rPr>
              <w:t xml:space="preserve"> </w:t>
            </w:r>
            <w:r w:rsidRPr="00BF6B9D">
              <w:rPr>
                <w:b/>
                <w:bCs/>
                <w:i/>
              </w:rPr>
              <w:t>Kompiuterinės grafikos vaizdų format</w:t>
            </w:r>
            <w:r w:rsidR="009D2965">
              <w:rPr>
                <w:b/>
                <w:bCs/>
                <w:i/>
              </w:rPr>
              <w:t>ų parinkimas</w:t>
            </w:r>
          </w:p>
          <w:p w14:paraId="4986BC9F" w14:textId="18EDEB3C" w:rsidR="00B73198" w:rsidRPr="00A16B36" w:rsidRDefault="009D2965" w:rsidP="00CB6124">
            <w:pPr>
              <w:pStyle w:val="NoSpacing"/>
              <w:widowControl w:val="0"/>
              <w:numPr>
                <w:ilvl w:val="0"/>
                <w:numId w:val="13"/>
              </w:numPr>
              <w:tabs>
                <w:tab w:val="left" w:pos="222"/>
              </w:tabs>
              <w:ind w:left="0" w:firstLine="0"/>
            </w:pPr>
            <w:r>
              <w:t>Kompiuterinės grafikos vaizdų</w:t>
            </w:r>
            <w:r w:rsidR="00B73198">
              <w:t xml:space="preserve"> formatai</w:t>
            </w:r>
          </w:p>
          <w:p w14:paraId="515AF63D" w14:textId="6869690F" w:rsidR="00B73198" w:rsidRPr="00A16B36" w:rsidRDefault="009D2965" w:rsidP="00CB6124">
            <w:pPr>
              <w:pStyle w:val="NoSpacing"/>
              <w:widowControl w:val="0"/>
              <w:numPr>
                <w:ilvl w:val="0"/>
                <w:numId w:val="13"/>
              </w:numPr>
              <w:tabs>
                <w:tab w:val="left" w:pos="222"/>
              </w:tabs>
              <w:ind w:left="0" w:firstLine="0"/>
            </w:pPr>
            <w:r>
              <w:t>Kompiuterinės grafikos vaizdų</w:t>
            </w:r>
            <w:r w:rsidRPr="00A16B36">
              <w:t xml:space="preserve"> f</w:t>
            </w:r>
            <w:r w:rsidR="00B73198" w:rsidRPr="00A16B36">
              <w:t xml:space="preserve">ormatų </w:t>
            </w:r>
            <w:r w:rsidRPr="00A16B36">
              <w:t>parinkimo reikalavimai</w:t>
            </w:r>
          </w:p>
          <w:p w14:paraId="6437C314" w14:textId="1F3761B5" w:rsidR="00B73198" w:rsidRPr="00F94553" w:rsidRDefault="009D2965" w:rsidP="00CB6124">
            <w:pPr>
              <w:pStyle w:val="NoSpacing"/>
              <w:widowControl w:val="0"/>
              <w:numPr>
                <w:ilvl w:val="0"/>
                <w:numId w:val="13"/>
              </w:numPr>
              <w:tabs>
                <w:tab w:val="left" w:pos="222"/>
              </w:tabs>
              <w:ind w:left="0" w:firstLine="0"/>
              <w:rPr>
                <w:bCs/>
              </w:rPr>
            </w:pPr>
            <w:r w:rsidRPr="00A16B36">
              <w:t>Kompiuterinės grafikos vaizdų</w:t>
            </w:r>
            <w:r w:rsidR="00B73198" w:rsidRPr="00A16B36">
              <w:t xml:space="preserve"> konvertavimas</w:t>
            </w:r>
          </w:p>
        </w:tc>
        <w:tc>
          <w:tcPr>
            <w:tcW w:w="1417" w:type="dxa"/>
            <w:shd w:val="clear" w:color="auto" w:fill="auto"/>
          </w:tcPr>
          <w:p w14:paraId="4A43D3FF" w14:textId="4F45DA1A" w:rsidR="00B73198" w:rsidRPr="00D1731A" w:rsidRDefault="00B73198" w:rsidP="00CB6124">
            <w:pPr>
              <w:pStyle w:val="NoSpacing"/>
              <w:widowControl w:val="0"/>
              <w:jc w:val="center"/>
            </w:pPr>
            <w:r>
              <w:t>2</w:t>
            </w:r>
          </w:p>
        </w:tc>
        <w:tc>
          <w:tcPr>
            <w:tcW w:w="1413" w:type="dxa"/>
            <w:shd w:val="clear" w:color="auto" w:fill="auto"/>
          </w:tcPr>
          <w:p w14:paraId="2728AF89" w14:textId="618DD7FC" w:rsidR="00B73198" w:rsidRPr="00D1731A" w:rsidRDefault="00B73198" w:rsidP="00CB6124">
            <w:pPr>
              <w:pStyle w:val="NoSpacing"/>
              <w:widowControl w:val="0"/>
              <w:jc w:val="center"/>
            </w:pPr>
            <w:r>
              <w:t>2</w:t>
            </w:r>
          </w:p>
        </w:tc>
        <w:tc>
          <w:tcPr>
            <w:tcW w:w="1312" w:type="dxa"/>
            <w:shd w:val="clear" w:color="auto" w:fill="auto"/>
          </w:tcPr>
          <w:p w14:paraId="5EE2E2B3" w14:textId="3A94AC3D" w:rsidR="00B73198" w:rsidRPr="00D1731A" w:rsidRDefault="00B73198" w:rsidP="00CB6124">
            <w:pPr>
              <w:pStyle w:val="NoSpacing"/>
              <w:widowControl w:val="0"/>
              <w:jc w:val="center"/>
            </w:pPr>
            <w:r>
              <w:t>4</w:t>
            </w:r>
          </w:p>
        </w:tc>
      </w:tr>
      <w:tr w:rsidR="00702C3E" w:rsidRPr="00D1731A" w14:paraId="0C33DF09" w14:textId="77777777" w:rsidTr="0008660F">
        <w:trPr>
          <w:trHeight w:val="278"/>
          <w:jc w:val="center"/>
        </w:trPr>
        <w:tc>
          <w:tcPr>
            <w:tcW w:w="2675" w:type="dxa"/>
            <w:vMerge/>
          </w:tcPr>
          <w:p w14:paraId="53CD055B" w14:textId="77777777" w:rsidR="00B73198" w:rsidRPr="00D1731A" w:rsidRDefault="00B73198" w:rsidP="00CB6124">
            <w:pPr>
              <w:pStyle w:val="NoSpacing"/>
              <w:widowControl w:val="0"/>
            </w:pPr>
          </w:p>
        </w:tc>
        <w:tc>
          <w:tcPr>
            <w:tcW w:w="3471" w:type="dxa"/>
          </w:tcPr>
          <w:p w14:paraId="7B535D41" w14:textId="0899B2B7" w:rsidR="00B73198" w:rsidRDefault="00B73198" w:rsidP="00CB6124">
            <w:pPr>
              <w:widowControl w:val="0"/>
              <w:contextualSpacing/>
            </w:pPr>
            <w:r>
              <w:t xml:space="preserve">1.5. Maketuoti kompiuterinės </w:t>
            </w:r>
            <w:r>
              <w:lastRenderedPageBreak/>
              <w:t>grafikos objektus.</w:t>
            </w:r>
          </w:p>
        </w:tc>
        <w:tc>
          <w:tcPr>
            <w:tcW w:w="4339" w:type="dxa"/>
          </w:tcPr>
          <w:p w14:paraId="08C03F50" w14:textId="77777777" w:rsidR="00B73198" w:rsidRPr="00771850" w:rsidRDefault="00B73198" w:rsidP="00CB6124">
            <w:pPr>
              <w:widowControl w:val="0"/>
              <w:rPr>
                <w:b/>
                <w:bCs/>
                <w:i/>
              </w:rPr>
            </w:pPr>
            <w:r>
              <w:rPr>
                <w:b/>
              </w:rPr>
              <w:lastRenderedPageBreak/>
              <w:t xml:space="preserve">Tema. </w:t>
            </w:r>
            <w:r w:rsidRPr="00771850">
              <w:rPr>
                <w:b/>
                <w:bCs/>
                <w:i/>
              </w:rPr>
              <w:t xml:space="preserve">Kompiuterinės grafikos objektų </w:t>
            </w:r>
            <w:r w:rsidRPr="00771850">
              <w:rPr>
                <w:b/>
                <w:bCs/>
                <w:i/>
              </w:rPr>
              <w:lastRenderedPageBreak/>
              <w:t>maketavimas</w:t>
            </w:r>
          </w:p>
          <w:p w14:paraId="52499782" w14:textId="76DAC7D7" w:rsidR="00B73198" w:rsidRDefault="007971C4" w:rsidP="00CB6124">
            <w:pPr>
              <w:pStyle w:val="NoSpacing"/>
              <w:widowControl w:val="0"/>
              <w:numPr>
                <w:ilvl w:val="0"/>
                <w:numId w:val="13"/>
              </w:numPr>
              <w:tabs>
                <w:tab w:val="left" w:pos="222"/>
              </w:tabs>
              <w:ind w:left="0" w:firstLine="0"/>
            </w:pPr>
            <w:r>
              <w:t>Kompiuterinės grafikos objektų m</w:t>
            </w:r>
            <w:r w:rsidR="0008660F">
              <w:t>aketavimo principai</w:t>
            </w:r>
          </w:p>
          <w:p w14:paraId="6C463FF3" w14:textId="4ACA41DD" w:rsidR="00B73198" w:rsidRDefault="007971C4" w:rsidP="00CB6124">
            <w:pPr>
              <w:pStyle w:val="NoSpacing"/>
              <w:widowControl w:val="0"/>
              <w:numPr>
                <w:ilvl w:val="0"/>
                <w:numId w:val="13"/>
              </w:numPr>
              <w:tabs>
                <w:tab w:val="left" w:pos="222"/>
              </w:tabs>
              <w:ind w:left="0" w:firstLine="0"/>
            </w:pPr>
            <w:r>
              <w:t>Kompiuterinės grafikos o</w:t>
            </w:r>
            <w:r w:rsidR="00E2244F">
              <w:t>bjektų</w:t>
            </w:r>
            <w:r w:rsidR="00B73198">
              <w:t xml:space="preserve"> paruošimas</w:t>
            </w:r>
            <w:r w:rsidR="00E2244F">
              <w:t xml:space="preserve"> m</w:t>
            </w:r>
            <w:r w:rsidR="00705942">
              <w:t>a</w:t>
            </w:r>
            <w:r w:rsidR="00E2244F">
              <w:t>ketavim</w:t>
            </w:r>
            <w:r>
              <w:t>ui</w:t>
            </w:r>
          </w:p>
          <w:p w14:paraId="5E10326E" w14:textId="0FEAE9BF" w:rsidR="00B73198" w:rsidRDefault="00B73198" w:rsidP="00CB6124">
            <w:pPr>
              <w:pStyle w:val="NoSpacing"/>
              <w:widowControl w:val="0"/>
              <w:numPr>
                <w:ilvl w:val="0"/>
                <w:numId w:val="13"/>
              </w:numPr>
              <w:tabs>
                <w:tab w:val="left" w:pos="222"/>
              </w:tabs>
              <w:ind w:left="0" w:firstLine="0"/>
            </w:pPr>
            <w:r>
              <w:t>Teks</w:t>
            </w:r>
            <w:r w:rsidR="0008660F">
              <w:t>to ir iliustracijų komponavimas</w:t>
            </w:r>
          </w:p>
          <w:p w14:paraId="482D87B7" w14:textId="19381621" w:rsidR="00B73198" w:rsidRPr="00F94553" w:rsidDel="00A019E9" w:rsidRDefault="0008660F" w:rsidP="00CB6124">
            <w:pPr>
              <w:pStyle w:val="NoSpacing"/>
              <w:widowControl w:val="0"/>
              <w:numPr>
                <w:ilvl w:val="0"/>
                <w:numId w:val="13"/>
              </w:numPr>
              <w:tabs>
                <w:tab w:val="left" w:pos="222"/>
              </w:tabs>
              <w:ind w:left="0" w:firstLine="0"/>
              <w:rPr>
                <w:b/>
              </w:rPr>
            </w:pPr>
            <w:r>
              <w:t>Spaudinio maketavimas</w:t>
            </w:r>
          </w:p>
        </w:tc>
        <w:tc>
          <w:tcPr>
            <w:tcW w:w="1417" w:type="dxa"/>
            <w:shd w:val="clear" w:color="auto" w:fill="auto"/>
          </w:tcPr>
          <w:p w14:paraId="15BC5020" w14:textId="6E549EA8" w:rsidR="00B73198" w:rsidRDefault="00B73198" w:rsidP="00CB6124">
            <w:pPr>
              <w:pStyle w:val="NoSpacing"/>
              <w:widowControl w:val="0"/>
              <w:jc w:val="center"/>
            </w:pPr>
            <w:r>
              <w:lastRenderedPageBreak/>
              <w:t>2</w:t>
            </w:r>
          </w:p>
        </w:tc>
        <w:tc>
          <w:tcPr>
            <w:tcW w:w="1413" w:type="dxa"/>
            <w:shd w:val="clear" w:color="auto" w:fill="auto"/>
          </w:tcPr>
          <w:p w14:paraId="745A8A87" w14:textId="3F7458EF" w:rsidR="00B73198" w:rsidRDefault="00B73198" w:rsidP="00CB6124">
            <w:pPr>
              <w:pStyle w:val="NoSpacing"/>
              <w:widowControl w:val="0"/>
              <w:jc w:val="center"/>
            </w:pPr>
            <w:r>
              <w:t>6</w:t>
            </w:r>
          </w:p>
        </w:tc>
        <w:tc>
          <w:tcPr>
            <w:tcW w:w="1312" w:type="dxa"/>
            <w:shd w:val="clear" w:color="auto" w:fill="auto"/>
          </w:tcPr>
          <w:p w14:paraId="50815201" w14:textId="6D84A343" w:rsidR="00B73198" w:rsidRDefault="00B73198" w:rsidP="00CB6124">
            <w:pPr>
              <w:pStyle w:val="NoSpacing"/>
              <w:widowControl w:val="0"/>
              <w:jc w:val="center"/>
            </w:pPr>
            <w:r>
              <w:t>8</w:t>
            </w:r>
          </w:p>
        </w:tc>
      </w:tr>
      <w:tr w:rsidR="00702C3E" w:rsidRPr="00D1731A" w14:paraId="0C00FDAE" w14:textId="77777777" w:rsidTr="00702C3E">
        <w:trPr>
          <w:jc w:val="center"/>
        </w:trPr>
        <w:tc>
          <w:tcPr>
            <w:tcW w:w="2675" w:type="dxa"/>
            <w:vMerge w:val="restart"/>
          </w:tcPr>
          <w:p w14:paraId="19DB6F28" w14:textId="14782466" w:rsidR="009C7DF4" w:rsidRPr="00D1731A" w:rsidRDefault="009C7DF4" w:rsidP="00CB6124">
            <w:pPr>
              <w:pStyle w:val="NoSpacing"/>
              <w:widowControl w:val="0"/>
            </w:pPr>
            <w:r>
              <w:t>2</w:t>
            </w:r>
            <w:r w:rsidRPr="00D1731A">
              <w:t>. Paruošti kompiuterinės grafikos objektus spausdinti ir publikuoti.</w:t>
            </w:r>
          </w:p>
        </w:tc>
        <w:tc>
          <w:tcPr>
            <w:tcW w:w="3471" w:type="dxa"/>
          </w:tcPr>
          <w:p w14:paraId="12441BA3" w14:textId="601915A0" w:rsidR="009C7DF4" w:rsidRPr="00D1731A" w:rsidRDefault="009C7DF4" w:rsidP="00CB6124">
            <w:pPr>
              <w:widowControl w:val="0"/>
            </w:pPr>
            <w:r>
              <w:t>2.1. Apibūdinti kompiuterinės grafikos paruošimo spausdinti ir perkėlimo į skaitmeninę formą reikalavimus.</w:t>
            </w:r>
          </w:p>
        </w:tc>
        <w:tc>
          <w:tcPr>
            <w:tcW w:w="4339" w:type="dxa"/>
          </w:tcPr>
          <w:p w14:paraId="11C79AE3" w14:textId="12E31039" w:rsidR="009C7DF4" w:rsidRPr="00B70DE6" w:rsidRDefault="009C7DF4" w:rsidP="00CB6124">
            <w:pPr>
              <w:widowControl w:val="0"/>
              <w:rPr>
                <w:b/>
                <w:i/>
              </w:rPr>
            </w:pPr>
            <w:r w:rsidRPr="00D1731A">
              <w:rPr>
                <w:b/>
              </w:rPr>
              <w:t>Tema.</w:t>
            </w:r>
            <w:r w:rsidRPr="00D1731A">
              <w:t xml:space="preserve"> </w:t>
            </w:r>
            <w:r w:rsidRPr="00BF6B9D">
              <w:rPr>
                <w:b/>
                <w:i/>
              </w:rPr>
              <w:t xml:space="preserve">Kompiuterinės grafikos </w:t>
            </w:r>
            <w:r w:rsidR="009D7A74">
              <w:rPr>
                <w:b/>
                <w:i/>
              </w:rPr>
              <w:t xml:space="preserve">paruošimas spausdinti ir perkelti į skaitmeninę formą </w:t>
            </w:r>
          </w:p>
          <w:p w14:paraId="7D3B86B8" w14:textId="1E4C52B7" w:rsidR="009C7DF4" w:rsidRDefault="009D7A74" w:rsidP="00CB6124">
            <w:pPr>
              <w:pStyle w:val="NoSpacing"/>
              <w:widowControl w:val="0"/>
              <w:numPr>
                <w:ilvl w:val="0"/>
                <w:numId w:val="13"/>
              </w:numPr>
              <w:tabs>
                <w:tab w:val="left" w:pos="222"/>
              </w:tabs>
              <w:ind w:left="0" w:firstLine="0"/>
            </w:pPr>
            <w:r>
              <w:t>Kompiuterinės grafikos</w:t>
            </w:r>
            <w:r w:rsidR="00253C94">
              <w:t xml:space="preserve"> saugojimo formatų </w:t>
            </w:r>
            <w:r>
              <w:t>parinkimas</w:t>
            </w:r>
          </w:p>
          <w:p w14:paraId="59E50857" w14:textId="4D3BAD50" w:rsidR="00253C94" w:rsidRPr="00BA263F" w:rsidRDefault="009D7A74" w:rsidP="00CB6124">
            <w:pPr>
              <w:pStyle w:val="NoSpacing"/>
              <w:widowControl w:val="0"/>
              <w:numPr>
                <w:ilvl w:val="0"/>
                <w:numId w:val="13"/>
              </w:numPr>
              <w:tabs>
                <w:tab w:val="left" w:pos="222"/>
              </w:tabs>
              <w:ind w:left="0" w:firstLine="0"/>
            </w:pPr>
            <w:r>
              <w:t>Kompiuterinės grafikos</w:t>
            </w:r>
            <w:r w:rsidR="00253C94">
              <w:t xml:space="preserve"> </w:t>
            </w:r>
            <w:r>
              <w:t>paruošimo</w:t>
            </w:r>
            <w:r w:rsidR="00253C94">
              <w:t xml:space="preserve"> spausdin</w:t>
            </w:r>
            <w:r>
              <w:t>ti</w:t>
            </w:r>
            <w:r w:rsidR="00253C94">
              <w:t xml:space="preserve"> reikal</w:t>
            </w:r>
            <w:r w:rsidR="00592565">
              <w:t>av</w:t>
            </w:r>
            <w:r w:rsidR="0008660F">
              <w:t>imai</w:t>
            </w:r>
          </w:p>
        </w:tc>
        <w:tc>
          <w:tcPr>
            <w:tcW w:w="1417" w:type="dxa"/>
            <w:shd w:val="clear" w:color="auto" w:fill="auto"/>
          </w:tcPr>
          <w:p w14:paraId="427DE06D" w14:textId="3D78BAFF" w:rsidR="009C7DF4" w:rsidRPr="00D1731A" w:rsidRDefault="009C7DF4" w:rsidP="00CB6124">
            <w:pPr>
              <w:pStyle w:val="NoSpacing"/>
              <w:widowControl w:val="0"/>
              <w:jc w:val="center"/>
            </w:pPr>
            <w:r>
              <w:t>2</w:t>
            </w:r>
          </w:p>
        </w:tc>
        <w:tc>
          <w:tcPr>
            <w:tcW w:w="1413" w:type="dxa"/>
            <w:shd w:val="clear" w:color="auto" w:fill="auto"/>
          </w:tcPr>
          <w:p w14:paraId="721781DF" w14:textId="19C6A7F6" w:rsidR="009C7DF4" w:rsidRPr="00D1731A" w:rsidRDefault="009C7DF4" w:rsidP="00CB6124">
            <w:pPr>
              <w:pStyle w:val="NoSpacing"/>
              <w:widowControl w:val="0"/>
              <w:jc w:val="center"/>
            </w:pPr>
            <w:r>
              <w:t>2</w:t>
            </w:r>
          </w:p>
        </w:tc>
        <w:tc>
          <w:tcPr>
            <w:tcW w:w="1312" w:type="dxa"/>
            <w:shd w:val="clear" w:color="auto" w:fill="auto"/>
          </w:tcPr>
          <w:p w14:paraId="0ADE44C5" w14:textId="57E692B9" w:rsidR="009C7DF4" w:rsidRPr="00D1731A" w:rsidRDefault="009C7DF4" w:rsidP="00CB6124">
            <w:pPr>
              <w:pStyle w:val="NoSpacing"/>
              <w:widowControl w:val="0"/>
              <w:jc w:val="center"/>
            </w:pPr>
            <w:r>
              <w:t>4</w:t>
            </w:r>
          </w:p>
        </w:tc>
      </w:tr>
      <w:tr w:rsidR="00702C3E" w:rsidRPr="00D1731A" w14:paraId="4DDDFB8D" w14:textId="77777777" w:rsidTr="00702C3E">
        <w:trPr>
          <w:jc w:val="center"/>
        </w:trPr>
        <w:tc>
          <w:tcPr>
            <w:tcW w:w="2675" w:type="dxa"/>
            <w:vMerge/>
          </w:tcPr>
          <w:p w14:paraId="7ADAA360" w14:textId="44180495" w:rsidR="009C7DF4" w:rsidRPr="00D1731A" w:rsidRDefault="009C7DF4" w:rsidP="00CB6124">
            <w:pPr>
              <w:pStyle w:val="NoSpacing"/>
              <w:widowControl w:val="0"/>
            </w:pPr>
          </w:p>
        </w:tc>
        <w:tc>
          <w:tcPr>
            <w:tcW w:w="3471" w:type="dxa"/>
          </w:tcPr>
          <w:p w14:paraId="30BA9835" w14:textId="268C0947" w:rsidR="009C7DF4" w:rsidRPr="00D1731A" w:rsidRDefault="009C7DF4" w:rsidP="00CB6124">
            <w:pPr>
              <w:pStyle w:val="NoSpacing"/>
              <w:widowControl w:val="0"/>
            </w:pPr>
            <w:r>
              <w:t>2.2. Koreguoti spalvas.</w:t>
            </w:r>
          </w:p>
        </w:tc>
        <w:tc>
          <w:tcPr>
            <w:tcW w:w="4339" w:type="dxa"/>
          </w:tcPr>
          <w:p w14:paraId="278D1C91" w14:textId="55B4A481" w:rsidR="009C7DF4" w:rsidRPr="00BF6B9D" w:rsidRDefault="009C7DF4" w:rsidP="00CB6124">
            <w:pPr>
              <w:widowControl w:val="0"/>
              <w:rPr>
                <w:b/>
                <w:i/>
              </w:rPr>
            </w:pPr>
            <w:r w:rsidRPr="00375B7A">
              <w:rPr>
                <w:b/>
              </w:rPr>
              <w:t>Tema.</w:t>
            </w:r>
            <w:r w:rsidRPr="00375B7A">
              <w:t xml:space="preserve"> </w:t>
            </w:r>
            <w:r w:rsidR="00AC4A04">
              <w:rPr>
                <w:b/>
                <w:i/>
              </w:rPr>
              <w:t>V</w:t>
            </w:r>
            <w:r w:rsidRPr="00BF6B9D">
              <w:rPr>
                <w:b/>
                <w:i/>
              </w:rPr>
              <w:t>aizdų spalvų ir atspalvių koregavimas</w:t>
            </w:r>
          </w:p>
          <w:p w14:paraId="6B8DA3F7" w14:textId="14C71189" w:rsidR="009C7DF4" w:rsidRPr="00375B7A" w:rsidRDefault="00253C94" w:rsidP="00CB6124">
            <w:pPr>
              <w:pStyle w:val="NoSpacing"/>
              <w:widowControl w:val="0"/>
              <w:numPr>
                <w:ilvl w:val="0"/>
                <w:numId w:val="13"/>
              </w:numPr>
              <w:tabs>
                <w:tab w:val="left" w:pos="222"/>
              </w:tabs>
              <w:ind w:left="0" w:firstLine="0"/>
            </w:pPr>
            <w:r>
              <w:t>Tonavimo ir fokusavimo priemonių taikymas</w:t>
            </w:r>
          </w:p>
          <w:p w14:paraId="016DE653" w14:textId="11EFB2E1" w:rsidR="009C7DF4" w:rsidRPr="00375B7A" w:rsidRDefault="00253C94" w:rsidP="00CB6124">
            <w:pPr>
              <w:pStyle w:val="NoSpacing"/>
              <w:widowControl w:val="0"/>
              <w:numPr>
                <w:ilvl w:val="0"/>
                <w:numId w:val="13"/>
              </w:numPr>
              <w:tabs>
                <w:tab w:val="left" w:pos="222"/>
              </w:tabs>
              <w:ind w:left="0" w:firstLine="0"/>
              <w:rPr>
                <w:b/>
              </w:rPr>
            </w:pPr>
            <w:r>
              <w:t>V</w:t>
            </w:r>
            <w:r w:rsidR="009C7DF4" w:rsidRPr="00375B7A">
              <w:t>aizdo spalv</w:t>
            </w:r>
            <w:r w:rsidR="008F6D5A">
              <w:t>ų</w:t>
            </w:r>
            <w:r w:rsidR="009C7DF4" w:rsidRPr="00375B7A">
              <w:t xml:space="preserve"> ir ats</w:t>
            </w:r>
            <w:r w:rsidR="009C7DF4">
              <w:t>palvi</w:t>
            </w:r>
            <w:r w:rsidR="008F6D5A">
              <w:t>ų</w:t>
            </w:r>
            <w:r w:rsidR="009C7DF4">
              <w:t xml:space="preserve"> intensyvum</w:t>
            </w:r>
            <w:r w:rsidR="008F6D5A">
              <w:t>o</w:t>
            </w:r>
            <w:r w:rsidR="009C7DF4">
              <w:t>, kontrast</w:t>
            </w:r>
            <w:r w:rsidR="008F6D5A">
              <w:t>o</w:t>
            </w:r>
            <w:r w:rsidR="009C7DF4">
              <w:t xml:space="preserve"> ir kit</w:t>
            </w:r>
            <w:r w:rsidR="008F6D5A">
              <w:t>ų</w:t>
            </w:r>
            <w:r w:rsidR="009C7DF4">
              <w:t xml:space="preserve"> parametr</w:t>
            </w:r>
            <w:r w:rsidR="008F6D5A">
              <w:t>ų koregavimas</w:t>
            </w:r>
          </w:p>
        </w:tc>
        <w:tc>
          <w:tcPr>
            <w:tcW w:w="1417" w:type="dxa"/>
            <w:shd w:val="clear" w:color="auto" w:fill="auto"/>
          </w:tcPr>
          <w:p w14:paraId="7029B30D" w14:textId="06F29040" w:rsidR="009C7DF4" w:rsidRPr="00D1731A" w:rsidRDefault="009C7DF4" w:rsidP="00CB6124">
            <w:pPr>
              <w:pStyle w:val="NoSpacing"/>
              <w:widowControl w:val="0"/>
              <w:jc w:val="center"/>
            </w:pPr>
            <w:r w:rsidRPr="00D1731A">
              <w:t>4</w:t>
            </w:r>
          </w:p>
        </w:tc>
        <w:tc>
          <w:tcPr>
            <w:tcW w:w="1413" w:type="dxa"/>
            <w:shd w:val="clear" w:color="auto" w:fill="auto"/>
          </w:tcPr>
          <w:p w14:paraId="0AC6DCB5" w14:textId="09D2DB98" w:rsidR="009C7DF4" w:rsidRPr="00D1731A" w:rsidRDefault="009C7DF4" w:rsidP="00CB6124">
            <w:pPr>
              <w:pStyle w:val="NoSpacing"/>
              <w:widowControl w:val="0"/>
              <w:jc w:val="center"/>
            </w:pPr>
            <w:r>
              <w:t>8</w:t>
            </w:r>
          </w:p>
        </w:tc>
        <w:tc>
          <w:tcPr>
            <w:tcW w:w="1312" w:type="dxa"/>
            <w:shd w:val="clear" w:color="auto" w:fill="auto"/>
          </w:tcPr>
          <w:p w14:paraId="0A0DC8D3" w14:textId="520A422A" w:rsidR="009C7DF4" w:rsidRPr="00D1731A" w:rsidRDefault="009C7DF4" w:rsidP="00CB6124">
            <w:pPr>
              <w:pStyle w:val="NoSpacing"/>
              <w:widowControl w:val="0"/>
              <w:jc w:val="center"/>
            </w:pPr>
            <w:r>
              <w:t>12</w:t>
            </w:r>
          </w:p>
        </w:tc>
      </w:tr>
      <w:tr w:rsidR="00022E8B" w:rsidRPr="00D1731A" w14:paraId="2C551786" w14:textId="77777777" w:rsidTr="00022E8B">
        <w:trPr>
          <w:trHeight w:val="1358"/>
          <w:jc w:val="center"/>
        </w:trPr>
        <w:tc>
          <w:tcPr>
            <w:tcW w:w="2675" w:type="dxa"/>
            <w:vMerge/>
          </w:tcPr>
          <w:p w14:paraId="0DA98A49" w14:textId="3F38C09C" w:rsidR="00022E8B" w:rsidRPr="00D1731A" w:rsidRDefault="00022E8B" w:rsidP="00CB6124">
            <w:pPr>
              <w:pStyle w:val="NoSpacing"/>
              <w:widowControl w:val="0"/>
            </w:pPr>
          </w:p>
        </w:tc>
        <w:tc>
          <w:tcPr>
            <w:tcW w:w="3471" w:type="dxa"/>
            <w:vMerge w:val="restart"/>
          </w:tcPr>
          <w:p w14:paraId="3C2ADC1A" w14:textId="2BC96247" w:rsidR="00022E8B" w:rsidRPr="00D1731A" w:rsidRDefault="00022E8B" w:rsidP="00CB6124">
            <w:pPr>
              <w:widowControl w:val="0"/>
            </w:pPr>
            <w:r>
              <w:t>2.3. Vertinti maketo kokybę.</w:t>
            </w:r>
          </w:p>
        </w:tc>
        <w:tc>
          <w:tcPr>
            <w:tcW w:w="4339" w:type="dxa"/>
          </w:tcPr>
          <w:p w14:paraId="02C79EF2" w14:textId="70419FFC" w:rsidR="00022E8B" w:rsidRPr="00AB0DC7" w:rsidRDefault="00022E8B" w:rsidP="00CB6124">
            <w:pPr>
              <w:widowControl w:val="0"/>
              <w:rPr>
                <w:b/>
                <w:i/>
              </w:rPr>
            </w:pPr>
            <w:r w:rsidRPr="00D1731A">
              <w:rPr>
                <w:b/>
                <w:lang w:eastAsia="en-US"/>
              </w:rPr>
              <w:t xml:space="preserve">Tema. </w:t>
            </w:r>
            <w:r>
              <w:rPr>
                <w:b/>
                <w:i/>
              </w:rPr>
              <w:t>Maketo kokybės</w:t>
            </w:r>
            <w:r w:rsidRPr="00BF6B9D">
              <w:rPr>
                <w:b/>
                <w:i/>
              </w:rPr>
              <w:t xml:space="preserve"> </w:t>
            </w:r>
            <w:r>
              <w:rPr>
                <w:b/>
                <w:i/>
              </w:rPr>
              <w:t>vertinimas</w:t>
            </w:r>
          </w:p>
          <w:p w14:paraId="1662D90E" w14:textId="0EAD09D1" w:rsidR="00022E8B" w:rsidRPr="00BF6B9D" w:rsidRDefault="00022E8B" w:rsidP="00CB6124">
            <w:pPr>
              <w:pStyle w:val="NoSpacing"/>
              <w:widowControl w:val="0"/>
              <w:numPr>
                <w:ilvl w:val="0"/>
                <w:numId w:val="13"/>
              </w:numPr>
              <w:tabs>
                <w:tab w:val="left" w:pos="222"/>
              </w:tabs>
              <w:ind w:left="0" w:firstLine="0"/>
            </w:pPr>
            <w:r>
              <w:t>M</w:t>
            </w:r>
            <w:r w:rsidRPr="00BF6B9D">
              <w:t>aketo kokyb</w:t>
            </w:r>
            <w:r>
              <w:t>ės vertinimas laikantis dizaino reikalavimų</w:t>
            </w:r>
          </w:p>
          <w:p w14:paraId="3FA1BACF" w14:textId="72B43C43" w:rsidR="00022E8B" w:rsidRPr="00BF6B9D" w:rsidRDefault="00022E8B" w:rsidP="00CB6124">
            <w:pPr>
              <w:pStyle w:val="NoSpacing"/>
              <w:widowControl w:val="0"/>
              <w:numPr>
                <w:ilvl w:val="0"/>
                <w:numId w:val="13"/>
              </w:numPr>
              <w:tabs>
                <w:tab w:val="left" w:pos="222"/>
              </w:tabs>
              <w:ind w:left="0" w:firstLine="0"/>
              <w:rPr>
                <w:b/>
              </w:rPr>
            </w:pPr>
            <w:r>
              <w:t>M</w:t>
            </w:r>
            <w:r w:rsidRPr="00BF6B9D">
              <w:t>aketo kokyb</w:t>
            </w:r>
            <w:r>
              <w:t>ės vertinimas</w:t>
            </w:r>
            <w:r w:rsidRPr="00BF6B9D">
              <w:t xml:space="preserve"> laikantis tar</w:t>
            </w:r>
            <w:r>
              <w:t>ptautinių standartų reikalavimų</w:t>
            </w:r>
          </w:p>
        </w:tc>
        <w:tc>
          <w:tcPr>
            <w:tcW w:w="1417" w:type="dxa"/>
            <w:shd w:val="clear" w:color="auto" w:fill="auto"/>
          </w:tcPr>
          <w:p w14:paraId="3A887F5A" w14:textId="11F82736" w:rsidR="00022E8B" w:rsidRPr="00D1731A" w:rsidRDefault="008C48A6" w:rsidP="00CB6124">
            <w:pPr>
              <w:pStyle w:val="NoSpacing"/>
              <w:widowControl w:val="0"/>
              <w:jc w:val="center"/>
            </w:pPr>
            <w:r>
              <w:t>1</w:t>
            </w:r>
          </w:p>
        </w:tc>
        <w:tc>
          <w:tcPr>
            <w:tcW w:w="1413" w:type="dxa"/>
            <w:shd w:val="clear" w:color="auto" w:fill="auto"/>
          </w:tcPr>
          <w:p w14:paraId="218A659B" w14:textId="25B0E9E2" w:rsidR="00022E8B" w:rsidRPr="00D1731A" w:rsidRDefault="008C48A6" w:rsidP="00CB6124">
            <w:pPr>
              <w:pStyle w:val="NoSpacing"/>
              <w:widowControl w:val="0"/>
              <w:jc w:val="center"/>
            </w:pPr>
            <w:r>
              <w:t>5</w:t>
            </w:r>
          </w:p>
        </w:tc>
        <w:tc>
          <w:tcPr>
            <w:tcW w:w="1312" w:type="dxa"/>
            <w:shd w:val="clear" w:color="auto" w:fill="auto"/>
          </w:tcPr>
          <w:p w14:paraId="5568B0D7" w14:textId="162C8BF1" w:rsidR="00022E8B" w:rsidRPr="00D1731A" w:rsidRDefault="008C48A6" w:rsidP="00CB6124">
            <w:pPr>
              <w:pStyle w:val="NoSpacing"/>
              <w:widowControl w:val="0"/>
              <w:jc w:val="center"/>
            </w:pPr>
            <w:r>
              <w:t>6</w:t>
            </w:r>
          </w:p>
        </w:tc>
      </w:tr>
      <w:tr w:rsidR="00022E8B" w:rsidRPr="00D1731A" w14:paraId="75974EF1" w14:textId="77777777" w:rsidTr="0008660F">
        <w:trPr>
          <w:trHeight w:val="1481"/>
          <w:jc w:val="center"/>
        </w:trPr>
        <w:tc>
          <w:tcPr>
            <w:tcW w:w="2675" w:type="dxa"/>
            <w:vMerge/>
          </w:tcPr>
          <w:p w14:paraId="28ACF213" w14:textId="77777777" w:rsidR="00022E8B" w:rsidRPr="00D1731A" w:rsidRDefault="00022E8B" w:rsidP="00CB6124">
            <w:pPr>
              <w:pStyle w:val="NoSpacing"/>
              <w:widowControl w:val="0"/>
            </w:pPr>
          </w:p>
        </w:tc>
        <w:tc>
          <w:tcPr>
            <w:tcW w:w="3471" w:type="dxa"/>
            <w:vMerge/>
          </w:tcPr>
          <w:p w14:paraId="0DCF8E35" w14:textId="77777777" w:rsidR="00022E8B" w:rsidRDefault="00022E8B" w:rsidP="00CB6124">
            <w:pPr>
              <w:widowControl w:val="0"/>
            </w:pPr>
          </w:p>
        </w:tc>
        <w:tc>
          <w:tcPr>
            <w:tcW w:w="4339" w:type="dxa"/>
          </w:tcPr>
          <w:p w14:paraId="698005CE" w14:textId="77777777" w:rsidR="00022E8B" w:rsidRDefault="00022E8B" w:rsidP="00CB6124">
            <w:pPr>
              <w:widowControl w:val="0"/>
              <w:rPr>
                <w:b/>
                <w:i/>
              </w:rPr>
            </w:pPr>
            <w:r>
              <w:rPr>
                <w:b/>
              </w:rPr>
              <w:t xml:space="preserve">Tema. </w:t>
            </w:r>
            <w:r w:rsidRPr="00BF6B9D">
              <w:rPr>
                <w:b/>
                <w:i/>
              </w:rPr>
              <w:t xml:space="preserve">Maketo bylų </w:t>
            </w:r>
            <w:r>
              <w:rPr>
                <w:b/>
                <w:i/>
              </w:rPr>
              <w:t>paruošimas ir optimizavimas</w:t>
            </w:r>
          </w:p>
          <w:p w14:paraId="6F6BA22D" w14:textId="1A285C84" w:rsidR="00022E8B" w:rsidRDefault="00022E8B" w:rsidP="00CB6124">
            <w:pPr>
              <w:pStyle w:val="NoSpacing"/>
              <w:widowControl w:val="0"/>
              <w:numPr>
                <w:ilvl w:val="0"/>
                <w:numId w:val="13"/>
              </w:numPr>
              <w:tabs>
                <w:tab w:val="left" w:pos="222"/>
              </w:tabs>
              <w:ind w:left="0" w:firstLine="0"/>
            </w:pPr>
            <w:r>
              <w:t>Maketo b</w:t>
            </w:r>
            <w:r w:rsidRPr="00BF6B9D">
              <w:t xml:space="preserve">ylų </w:t>
            </w:r>
            <w:r>
              <w:t>paruošimo reikalavimai</w:t>
            </w:r>
          </w:p>
          <w:p w14:paraId="0F39793C" w14:textId="39FAD3D9" w:rsidR="00022E8B" w:rsidRDefault="00022E8B" w:rsidP="00CB6124">
            <w:pPr>
              <w:pStyle w:val="NoSpacing"/>
              <w:widowControl w:val="0"/>
              <w:numPr>
                <w:ilvl w:val="0"/>
                <w:numId w:val="13"/>
              </w:numPr>
              <w:tabs>
                <w:tab w:val="left" w:pos="222"/>
              </w:tabs>
              <w:ind w:left="0" w:firstLine="0"/>
            </w:pPr>
            <w:r w:rsidRPr="001653C2">
              <w:t>Maketo bylų optimizavimo reikalavimai</w:t>
            </w:r>
          </w:p>
          <w:p w14:paraId="6E8F4FC8" w14:textId="25B881B5" w:rsidR="00022E8B" w:rsidRPr="00D1731A" w:rsidRDefault="00022E8B" w:rsidP="00CB6124">
            <w:pPr>
              <w:pStyle w:val="NoSpacing"/>
              <w:widowControl w:val="0"/>
              <w:numPr>
                <w:ilvl w:val="0"/>
                <w:numId w:val="13"/>
              </w:numPr>
              <w:tabs>
                <w:tab w:val="left" w:pos="222"/>
              </w:tabs>
              <w:ind w:left="0" w:firstLine="0"/>
              <w:rPr>
                <w:b/>
                <w:lang w:eastAsia="en-US"/>
              </w:rPr>
            </w:pPr>
            <w:r>
              <w:t>Maketo bylų paruošimas publikavimui</w:t>
            </w:r>
          </w:p>
        </w:tc>
        <w:tc>
          <w:tcPr>
            <w:tcW w:w="1417" w:type="dxa"/>
            <w:shd w:val="clear" w:color="auto" w:fill="auto"/>
          </w:tcPr>
          <w:p w14:paraId="0AF4A545" w14:textId="2895D30C" w:rsidR="00022E8B" w:rsidRDefault="008C48A6" w:rsidP="00CB6124">
            <w:pPr>
              <w:pStyle w:val="NoSpacing"/>
              <w:widowControl w:val="0"/>
              <w:jc w:val="center"/>
            </w:pPr>
            <w:r>
              <w:t>1</w:t>
            </w:r>
          </w:p>
        </w:tc>
        <w:tc>
          <w:tcPr>
            <w:tcW w:w="1413" w:type="dxa"/>
            <w:shd w:val="clear" w:color="auto" w:fill="auto"/>
          </w:tcPr>
          <w:p w14:paraId="6674F40C" w14:textId="3DE1ECF0" w:rsidR="00022E8B" w:rsidRDefault="008C48A6" w:rsidP="00CB6124">
            <w:pPr>
              <w:pStyle w:val="NoSpacing"/>
              <w:widowControl w:val="0"/>
              <w:jc w:val="center"/>
            </w:pPr>
            <w:r>
              <w:t>5</w:t>
            </w:r>
          </w:p>
        </w:tc>
        <w:tc>
          <w:tcPr>
            <w:tcW w:w="1312" w:type="dxa"/>
            <w:shd w:val="clear" w:color="auto" w:fill="auto"/>
          </w:tcPr>
          <w:p w14:paraId="2FC3621A" w14:textId="055DCE48" w:rsidR="00022E8B" w:rsidRDefault="008C48A6" w:rsidP="00CB6124">
            <w:pPr>
              <w:pStyle w:val="NoSpacing"/>
              <w:widowControl w:val="0"/>
              <w:jc w:val="center"/>
            </w:pPr>
            <w:r>
              <w:t>6</w:t>
            </w:r>
          </w:p>
        </w:tc>
      </w:tr>
      <w:tr w:rsidR="00702C3E" w:rsidRPr="00D1731A" w14:paraId="10F400C3" w14:textId="77777777" w:rsidTr="00702C3E">
        <w:trPr>
          <w:trHeight w:val="1184"/>
          <w:jc w:val="center"/>
        </w:trPr>
        <w:tc>
          <w:tcPr>
            <w:tcW w:w="2675" w:type="dxa"/>
            <w:vMerge/>
          </w:tcPr>
          <w:p w14:paraId="57744D57" w14:textId="77777777" w:rsidR="009C7DF4" w:rsidRPr="00D1731A" w:rsidRDefault="009C7DF4" w:rsidP="00CB6124">
            <w:pPr>
              <w:pStyle w:val="NoSpacing"/>
              <w:widowControl w:val="0"/>
            </w:pPr>
          </w:p>
        </w:tc>
        <w:tc>
          <w:tcPr>
            <w:tcW w:w="3471" w:type="dxa"/>
          </w:tcPr>
          <w:p w14:paraId="23C7DE65" w14:textId="6A20AC32" w:rsidR="009C7DF4" w:rsidRPr="00D1731A" w:rsidRDefault="00253C94" w:rsidP="00CB6124">
            <w:pPr>
              <w:pStyle w:val="NoSpacing"/>
              <w:widowControl w:val="0"/>
            </w:pPr>
            <w:r>
              <w:t>2.4</w:t>
            </w:r>
            <w:r w:rsidR="009C7DF4" w:rsidRPr="00D1731A">
              <w:t>. Taikyti s</w:t>
            </w:r>
            <w:r w:rsidR="009C7DF4" w:rsidRPr="00883540">
              <w:t>pausdinimo ir skaitmeninės bylos paruošimo standartų reikalavim</w:t>
            </w:r>
            <w:r w:rsidR="009C7DF4" w:rsidRPr="00D1731A">
              <w:t>us</w:t>
            </w:r>
            <w:r w:rsidR="009C7DF4">
              <w:t xml:space="preserve">. </w:t>
            </w:r>
          </w:p>
        </w:tc>
        <w:tc>
          <w:tcPr>
            <w:tcW w:w="4339" w:type="dxa"/>
          </w:tcPr>
          <w:p w14:paraId="45AB8FB9" w14:textId="41A1C84E" w:rsidR="009C7DF4" w:rsidRPr="00AB0DC7" w:rsidRDefault="009C7DF4" w:rsidP="00CB6124">
            <w:pPr>
              <w:widowControl w:val="0"/>
              <w:rPr>
                <w:b/>
                <w:i/>
              </w:rPr>
            </w:pPr>
            <w:r w:rsidRPr="00D1731A">
              <w:rPr>
                <w:b/>
                <w:lang w:eastAsia="en-US"/>
              </w:rPr>
              <w:t xml:space="preserve">Tema. </w:t>
            </w:r>
            <w:r w:rsidR="00567096" w:rsidRPr="00BF6B9D">
              <w:rPr>
                <w:b/>
                <w:i/>
                <w:lang w:eastAsia="en-US"/>
              </w:rPr>
              <w:t xml:space="preserve">Skaitmeninės bylos </w:t>
            </w:r>
            <w:r w:rsidR="00567096" w:rsidRPr="00567096">
              <w:rPr>
                <w:b/>
                <w:i/>
              </w:rPr>
              <w:t>p</w:t>
            </w:r>
            <w:r w:rsidR="004E49EA">
              <w:rPr>
                <w:b/>
                <w:i/>
              </w:rPr>
              <w:t>aruošimo</w:t>
            </w:r>
            <w:r w:rsidR="00567096" w:rsidRPr="00567096">
              <w:rPr>
                <w:b/>
                <w:i/>
              </w:rPr>
              <w:t xml:space="preserve"> </w:t>
            </w:r>
            <w:r w:rsidR="00567096">
              <w:rPr>
                <w:b/>
                <w:i/>
              </w:rPr>
              <w:t>ir spau</w:t>
            </w:r>
            <w:r w:rsidR="004E49EA">
              <w:rPr>
                <w:b/>
                <w:i/>
              </w:rPr>
              <w:t>sdinimo standartų reikalavimai</w:t>
            </w:r>
          </w:p>
          <w:p w14:paraId="755DECA3" w14:textId="6ADC744E" w:rsidR="009C7DF4" w:rsidRPr="00BA263F" w:rsidRDefault="00E854B7" w:rsidP="00CB6124">
            <w:pPr>
              <w:pStyle w:val="NoSpacing"/>
              <w:widowControl w:val="0"/>
              <w:numPr>
                <w:ilvl w:val="0"/>
                <w:numId w:val="13"/>
              </w:numPr>
              <w:tabs>
                <w:tab w:val="left" w:pos="222"/>
              </w:tabs>
              <w:ind w:left="0" w:firstLine="0"/>
            </w:pPr>
            <w:r>
              <w:t>Skaitmeninės bylos paruošimas publikavimui</w:t>
            </w:r>
          </w:p>
          <w:p w14:paraId="0D03BF1A" w14:textId="7E9E270D" w:rsidR="009C7DF4" w:rsidRPr="00D1731A" w:rsidRDefault="009F4604" w:rsidP="00CB6124">
            <w:pPr>
              <w:pStyle w:val="NoSpacing"/>
              <w:widowControl w:val="0"/>
              <w:numPr>
                <w:ilvl w:val="0"/>
                <w:numId w:val="13"/>
              </w:numPr>
              <w:tabs>
                <w:tab w:val="left" w:pos="222"/>
              </w:tabs>
              <w:ind w:left="0" w:firstLine="0"/>
            </w:pPr>
            <w:r>
              <w:t>Paruošimas spausdinimui</w:t>
            </w:r>
          </w:p>
        </w:tc>
        <w:tc>
          <w:tcPr>
            <w:tcW w:w="1417" w:type="dxa"/>
            <w:shd w:val="clear" w:color="auto" w:fill="auto"/>
          </w:tcPr>
          <w:p w14:paraId="63C7055C" w14:textId="5B426C1F" w:rsidR="009C7DF4" w:rsidRPr="00D1731A" w:rsidRDefault="009C7DF4" w:rsidP="00603A67">
            <w:pPr>
              <w:pStyle w:val="NoSpacing"/>
              <w:widowControl w:val="0"/>
              <w:jc w:val="center"/>
            </w:pPr>
            <w:r>
              <w:t>-</w:t>
            </w:r>
          </w:p>
        </w:tc>
        <w:tc>
          <w:tcPr>
            <w:tcW w:w="1413" w:type="dxa"/>
            <w:shd w:val="clear" w:color="auto" w:fill="auto"/>
          </w:tcPr>
          <w:p w14:paraId="65258E1C" w14:textId="0CC75796" w:rsidR="009C7DF4" w:rsidRPr="00D1731A" w:rsidRDefault="009C7DF4" w:rsidP="00603A67">
            <w:pPr>
              <w:pStyle w:val="NoSpacing"/>
              <w:widowControl w:val="0"/>
              <w:jc w:val="center"/>
            </w:pPr>
            <w:r>
              <w:t>2</w:t>
            </w:r>
          </w:p>
        </w:tc>
        <w:tc>
          <w:tcPr>
            <w:tcW w:w="1312" w:type="dxa"/>
            <w:shd w:val="clear" w:color="auto" w:fill="auto"/>
          </w:tcPr>
          <w:p w14:paraId="6CC9B364" w14:textId="4B1552E5" w:rsidR="009C7DF4" w:rsidRPr="00D1731A" w:rsidRDefault="009C7DF4" w:rsidP="00603A67">
            <w:pPr>
              <w:pStyle w:val="NoSpacing"/>
              <w:widowControl w:val="0"/>
              <w:jc w:val="center"/>
            </w:pPr>
            <w:r>
              <w:t>2</w:t>
            </w:r>
          </w:p>
        </w:tc>
        <w:bookmarkStart w:id="0" w:name="_GoBack"/>
        <w:bookmarkEnd w:id="0"/>
      </w:tr>
      <w:tr w:rsidR="00253C94" w:rsidRPr="00D1731A" w14:paraId="54E09F64" w14:textId="77777777" w:rsidTr="00702C3E">
        <w:trPr>
          <w:jc w:val="center"/>
        </w:trPr>
        <w:tc>
          <w:tcPr>
            <w:tcW w:w="2675" w:type="dxa"/>
          </w:tcPr>
          <w:p w14:paraId="7FE686D9" w14:textId="77777777" w:rsidR="009C7DF4" w:rsidRPr="00D1731A" w:rsidRDefault="009C7DF4" w:rsidP="00CB6124">
            <w:pPr>
              <w:pStyle w:val="NoSpacing"/>
              <w:widowControl w:val="0"/>
            </w:pPr>
            <w:r w:rsidRPr="00D1731A">
              <w:t xml:space="preserve">Mokymosi pasiekimų vertinimo kriterijai </w:t>
            </w:r>
          </w:p>
        </w:tc>
        <w:tc>
          <w:tcPr>
            <w:tcW w:w="11952" w:type="dxa"/>
            <w:gridSpan w:val="5"/>
          </w:tcPr>
          <w:p w14:paraId="49D03DD3" w14:textId="3942C1FB" w:rsidR="009C7DF4" w:rsidRPr="00D1731A" w:rsidRDefault="009C7DF4" w:rsidP="00CB6124">
            <w:pPr>
              <w:widowControl w:val="0"/>
              <w:contextualSpacing/>
              <w:jc w:val="both"/>
            </w:pPr>
            <w:r w:rsidRPr="00D1731A">
              <w:t>Tinkamai parinkta p</w:t>
            </w:r>
            <w:r w:rsidRPr="00883540">
              <w:t>rogramin</w:t>
            </w:r>
            <w:r w:rsidRPr="00D1731A">
              <w:t>ė</w:t>
            </w:r>
            <w:r w:rsidRPr="00883540">
              <w:t xml:space="preserve"> įrang</w:t>
            </w:r>
            <w:r w:rsidRPr="00D1731A">
              <w:t>a</w:t>
            </w:r>
            <w:r w:rsidRPr="00883540">
              <w:t xml:space="preserve"> kompiuterinės grafikos produktams kurti bei redaguoti.</w:t>
            </w:r>
            <w:r w:rsidR="00896072">
              <w:t xml:space="preserve"> </w:t>
            </w:r>
            <w:r w:rsidRPr="00D1731A">
              <w:t xml:space="preserve">Sukurti ir suredaguoti </w:t>
            </w:r>
            <w:r>
              <w:t xml:space="preserve">vektorinės ir </w:t>
            </w:r>
            <w:r w:rsidRPr="00883540">
              <w:t>taškinės grafikos objekt</w:t>
            </w:r>
            <w:r w:rsidRPr="00D1731A">
              <w:t>ai.</w:t>
            </w:r>
            <w:r w:rsidR="00896072">
              <w:t xml:space="preserve"> </w:t>
            </w:r>
            <w:r w:rsidR="0061597D">
              <w:t>Tinkamai parinktas vaizdo formatas.</w:t>
            </w:r>
            <w:r w:rsidR="00896072">
              <w:t xml:space="preserve"> </w:t>
            </w:r>
            <w:r w:rsidR="0061597D">
              <w:t>Sukonvertuoti vektorinės ir taškinės grafikos objektai.</w:t>
            </w:r>
            <w:r w:rsidR="00896072">
              <w:t xml:space="preserve"> </w:t>
            </w:r>
            <w:r>
              <w:t>Sukurtas kompiuterinės grafikos maketas.</w:t>
            </w:r>
            <w:r w:rsidR="00896072">
              <w:t xml:space="preserve"> </w:t>
            </w:r>
            <w:r>
              <w:t>Pritaikyti kompiuterinės grafikos paruošimo spausdinti ir perkėlimo į skaitmeninę formą reikalavimai.</w:t>
            </w:r>
            <w:r w:rsidR="00896072">
              <w:t xml:space="preserve"> </w:t>
            </w:r>
            <w:r>
              <w:t xml:space="preserve">Pakoreguotos spalvos. </w:t>
            </w:r>
            <w:r w:rsidRPr="00D1731A">
              <w:t>Pritaikyti s</w:t>
            </w:r>
            <w:r w:rsidRPr="00883540">
              <w:t>pausdinimo ir skaitmeninės bylos paruošimo standartų reikalavim</w:t>
            </w:r>
            <w:r w:rsidRPr="00D1731A">
              <w:t>ai</w:t>
            </w:r>
            <w:r w:rsidRPr="00883540">
              <w:t>.</w:t>
            </w:r>
            <w:r w:rsidR="00896072">
              <w:t xml:space="preserve"> </w:t>
            </w:r>
            <w:r>
              <w:t>Įvertinta maketo kokybė, bylos optimizuotos ir paruoštos.</w:t>
            </w:r>
          </w:p>
        </w:tc>
      </w:tr>
      <w:tr w:rsidR="00253C94" w:rsidRPr="00D1731A" w14:paraId="14378255" w14:textId="77777777" w:rsidTr="00702C3E">
        <w:trPr>
          <w:jc w:val="center"/>
        </w:trPr>
        <w:tc>
          <w:tcPr>
            <w:tcW w:w="2675" w:type="dxa"/>
          </w:tcPr>
          <w:p w14:paraId="484FB411" w14:textId="77777777" w:rsidR="009C7DF4" w:rsidRPr="00D1731A" w:rsidRDefault="009C7DF4" w:rsidP="00CB6124">
            <w:pPr>
              <w:pStyle w:val="2vidutinistinklelis1"/>
              <w:widowControl w:val="0"/>
            </w:pPr>
            <w:r w:rsidRPr="00D1731A">
              <w:t>Reikalavimai mokymui skirtiems metodiniams ir materialiesiems ištekliams</w:t>
            </w:r>
          </w:p>
        </w:tc>
        <w:tc>
          <w:tcPr>
            <w:tcW w:w="11952" w:type="dxa"/>
            <w:gridSpan w:val="5"/>
          </w:tcPr>
          <w:p w14:paraId="4F948C10" w14:textId="77777777" w:rsidR="009C7DF4" w:rsidRPr="00A16B36" w:rsidRDefault="009C7DF4" w:rsidP="00CB6124">
            <w:pPr>
              <w:rPr>
                <w:i/>
              </w:rPr>
            </w:pPr>
            <w:r w:rsidRPr="00A16B36">
              <w:rPr>
                <w:i/>
              </w:rPr>
              <w:t>Mokymo(si) medžiaga:</w:t>
            </w:r>
          </w:p>
          <w:p w14:paraId="10CE1476" w14:textId="77777777" w:rsidR="009C7DF4" w:rsidRPr="00D1731A" w:rsidRDefault="009C7DF4" w:rsidP="00CB6124">
            <w:pPr>
              <w:pStyle w:val="NoSpacing"/>
              <w:widowControl w:val="0"/>
              <w:numPr>
                <w:ilvl w:val="0"/>
                <w:numId w:val="13"/>
              </w:numPr>
              <w:tabs>
                <w:tab w:val="left" w:pos="222"/>
              </w:tabs>
              <w:ind w:left="0" w:firstLine="0"/>
            </w:pPr>
            <w:r w:rsidRPr="00D1731A">
              <w:t>Vadovėliai ir kita mokomoji medžiaga</w:t>
            </w:r>
          </w:p>
          <w:p w14:paraId="4CF3B3C1" w14:textId="77777777" w:rsidR="009C7DF4" w:rsidRPr="00A16B36" w:rsidRDefault="009C7DF4" w:rsidP="00CB6124">
            <w:pPr>
              <w:rPr>
                <w:i/>
              </w:rPr>
            </w:pPr>
            <w:r w:rsidRPr="00A16B36">
              <w:rPr>
                <w:i/>
              </w:rPr>
              <w:t>Mokymo(si) priemonės:</w:t>
            </w:r>
          </w:p>
          <w:p w14:paraId="597C64E5" w14:textId="3C43D87E" w:rsidR="009C7DF4" w:rsidRPr="00D1731A" w:rsidRDefault="009C7DF4" w:rsidP="00CB6124">
            <w:pPr>
              <w:pStyle w:val="NoSpacing"/>
              <w:widowControl w:val="0"/>
              <w:numPr>
                <w:ilvl w:val="0"/>
                <w:numId w:val="13"/>
              </w:numPr>
              <w:tabs>
                <w:tab w:val="left" w:pos="222"/>
              </w:tabs>
              <w:ind w:left="0" w:firstLine="0"/>
            </w:pPr>
            <w:r w:rsidRPr="00D1731A">
              <w:t>Techninės priemonės mokymo(si) medžiagai iliustruoti, vizualizuoti, pristatyti</w:t>
            </w:r>
          </w:p>
        </w:tc>
      </w:tr>
      <w:tr w:rsidR="00253C94" w:rsidRPr="00D1731A" w14:paraId="3E644077" w14:textId="77777777" w:rsidTr="00702C3E">
        <w:trPr>
          <w:cantSplit/>
          <w:jc w:val="center"/>
        </w:trPr>
        <w:tc>
          <w:tcPr>
            <w:tcW w:w="2675" w:type="dxa"/>
          </w:tcPr>
          <w:p w14:paraId="308FA1E4" w14:textId="77777777" w:rsidR="009C7DF4" w:rsidRPr="00D1731A" w:rsidRDefault="009C7DF4" w:rsidP="00CB6124">
            <w:pPr>
              <w:pStyle w:val="2vidutinistinklelis1"/>
              <w:widowControl w:val="0"/>
            </w:pPr>
            <w:r w:rsidRPr="00D1731A">
              <w:t>Reikalavimai teorinio ir praktinio mokymo vietai</w:t>
            </w:r>
          </w:p>
        </w:tc>
        <w:tc>
          <w:tcPr>
            <w:tcW w:w="11952" w:type="dxa"/>
            <w:gridSpan w:val="5"/>
          </w:tcPr>
          <w:p w14:paraId="3B36BFAE" w14:textId="5B6CA88D" w:rsidR="009C7DF4" w:rsidRPr="00D1731A" w:rsidRDefault="009C7DF4" w:rsidP="00CB6124">
            <w:pPr>
              <w:widowControl w:val="0"/>
              <w:jc w:val="both"/>
            </w:pPr>
            <w:r w:rsidRPr="00D1731A">
              <w:t>Mokytojo kompiuterizuota darbo vieta aprūpinta daugialypės terpės projektoriumi mokymo(si) medžiagai pateikti. Mokinių ir mokytojo kompiuterizuotos darbo vietos, aprūpintos vaizdo redagavimui tinkamu monitoriumi, specializuota programine įranga skirta kompiuterinės grafikos redagavimui,</w:t>
            </w:r>
            <w:r>
              <w:t xml:space="preserve"> </w:t>
            </w:r>
            <w:r w:rsidRPr="00D1731A">
              <w:t>įranga, priemonėmis bei medžiagomis, skirtomis spausdinti naudojant skaitmenines technologijas.</w:t>
            </w:r>
          </w:p>
        </w:tc>
      </w:tr>
      <w:tr w:rsidR="00253C94" w:rsidRPr="00D1731A" w14:paraId="2DC34080" w14:textId="77777777" w:rsidTr="00702C3E">
        <w:trPr>
          <w:jc w:val="center"/>
        </w:trPr>
        <w:tc>
          <w:tcPr>
            <w:tcW w:w="2675" w:type="dxa"/>
          </w:tcPr>
          <w:p w14:paraId="2709EF4C" w14:textId="77777777" w:rsidR="009C7DF4" w:rsidRPr="00D1731A" w:rsidRDefault="009C7DF4" w:rsidP="00CB6124">
            <w:pPr>
              <w:pStyle w:val="2vidutinistinklelis1"/>
              <w:widowControl w:val="0"/>
            </w:pPr>
            <w:r w:rsidRPr="00D1731A">
              <w:t>Kvalifikaciniai ir kompetencijų reikalavimai mokytojams (dėstytojams)</w:t>
            </w:r>
          </w:p>
        </w:tc>
        <w:tc>
          <w:tcPr>
            <w:tcW w:w="11952" w:type="dxa"/>
            <w:gridSpan w:val="5"/>
          </w:tcPr>
          <w:p w14:paraId="432DF6D3" w14:textId="77777777" w:rsidR="009C7DF4" w:rsidRPr="00D1731A" w:rsidRDefault="009C7DF4" w:rsidP="00CB6124">
            <w:pPr>
              <w:widowControl w:val="0"/>
              <w:jc w:val="both"/>
            </w:pPr>
            <w:r w:rsidRPr="00D1731A">
              <w:t>Modulį gali vesti mokytojas, turintis:</w:t>
            </w:r>
          </w:p>
          <w:p w14:paraId="5562C9AD" w14:textId="77777777" w:rsidR="009C7DF4" w:rsidRPr="00D1731A" w:rsidRDefault="009C7DF4" w:rsidP="00CB6124">
            <w:pPr>
              <w:widowControl w:val="0"/>
              <w:jc w:val="both"/>
            </w:pPr>
            <w:r w:rsidRPr="00D1731A">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DFE78F" w14:textId="77777777" w:rsidR="009C7DF4" w:rsidRPr="00D1731A" w:rsidRDefault="009C7DF4" w:rsidP="00CB6124">
            <w:pPr>
              <w:pStyle w:val="2vidutinistinklelis1"/>
              <w:widowControl w:val="0"/>
              <w:jc w:val="both"/>
            </w:pPr>
            <w:r w:rsidRPr="00D1731A">
              <w:t>2) turintis kompiuterinio projektavimo operatoriaus ar lygiavertę kvalifikaciją / išsilavinimą arba ne mažesnę kaip 3 metų kompiuterinio projektavimo operatoriaus profesinės veiklos patirtį.</w:t>
            </w:r>
          </w:p>
        </w:tc>
      </w:tr>
    </w:tbl>
    <w:p w14:paraId="29D6CB4B" w14:textId="77777777" w:rsidR="009109BE" w:rsidRPr="00D1731A" w:rsidRDefault="009109BE" w:rsidP="00CB6124">
      <w:pPr>
        <w:jc w:val="both"/>
        <w:rPr>
          <w:sz w:val="20"/>
          <w:szCs w:val="20"/>
        </w:rPr>
      </w:pPr>
      <w:r w:rsidRPr="00D1731A">
        <w:rPr>
          <w:sz w:val="20"/>
          <w:szCs w:val="20"/>
        </w:rPr>
        <w:t>__________________________</w:t>
      </w:r>
    </w:p>
    <w:p w14:paraId="3041B44B" w14:textId="77777777" w:rsidR="0019280E" w:rsidRPr="0039671A" w:rsidRDefault="007C7CD2" w:rsidP="00CB6124">
      <w:pPr>
        <w:jc w:val="both"/>
        <w:rPr>
          <w:sz w:val="22"/>
          <w:szCs w:val="22"/>
        </w:rPr>
      </w:pPr>
      <w:r w:rsidRPr="0039671A">
        <w:rPr>
          <w:sz w:val="22"/>
          <w:szCs w:val="22"/>
        </w:rPr>
        <w:t xml:space="preserve">Programa parengta įgyvendinant Projektą „Suaugusiųjų švietimo sistemos plėtra suteikiant besimokantiems asmenims bendrąsias ir pagrindines kompetencijas“  </w:t>
      </w:r>
    </w:p>
    <w:p w14:paraId="63AE75FD" w14:textId="77777777" w:rsidR="007C7CD2" w:rsidRPr="0039671A" w:rsidRDefault="007C7CD2" w:rsidP="00CB6124">
      <w:pPr>
        <w:jc w:val="both"/>
        <w:rPr>
          <w:b/>
          <w:sz w:val="22"/>
          <w:szCs w:val="22"/>
        </w:rPr>
      </w:pPr>
      <w:r w:rsidRPr="0039671A">
        <w:rPr>
          <w:sz w:val="22"/>
          <w:szCs w:val="22"/>
        </w:rPr>
        <w:t>Nr. 09.4.2-ESFA-V-715-01-0002</w:t>
      </w:r>
    </w:p>
    <w:p w14:paraId="36F15576" w14:textId="77777777" w:rsidR="007C7CD2" w:rsidRPr="0039671A" w:rsidRDefault="007C7CD2" w:rsidP="00CB6124">
      <w:pPr>
        <w:widowControl w:val="0"/>
        <w:jc w:val="both"/>
        <w:rPr>
          <w:i/>
          <w:sz w:val="22"/>
          <w:szCs w:val="22"/>
        </w:rPr>
      </w:pPr>
    </w:p>
    <w:sectPr w:rsidR="007C7CD2" w:rsidRPr="0039671A" w:rsidSect="00D644AA">
      <w:pgSz w:w="16838" w:h="11906" w:orient="landscape"/>
      <w:pgMar w:top="1701" w:right="1134" w:bottom="567" w:left="1134" w:header="567" w:footer="567"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607D9" w16cex:dateUtc="2022-02-01T12: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52FA705" w16cid:durableId="25A607D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1F5DA" w14:textId="77777777" w:rsidR="0054583F" w:rsidRDefault="0054583F">
      <w:r>
        <w:separator/>
      </w:r>
    </w:p>
  </w:endnote>
  <w:endnote w:type="continuationSeparator" w:id="0">
    <w:p w14:paraId="3580766E" w14:textId="77777777" w:rsidR="0054583F" w:rsidRDefault="00545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Aria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835921538"/>
      <w:docPartObj>
        <w:docPartGallery w:val="Page Numbers (Bottom of Page)"/>
        <w:docPartUnique/>
      </w:docPartObj>
    </w:sdtPr>
    <w:sdtEndPr>
      <w:rPr>
        <w:rStyle w:val="PageNumber"/>
      </w:rPr>
    </w:sdtEndPr>
    <w:sdtContent>
      <w:p w14:paraId="65302DDA" w14:textId="77777777" w:rsidR="0054583F" w:rsidRDefault="0054583F"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45BE7A1" w14:textId="77777777" w:rsidR="0054583F" w:rsidRDefault="0054583F"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24789268"/>
      <w:docPartObj>
        <w:docPartGallery w:val="Page Numbers (Bottom of Page)"/>
        <w:docPartUnique/>
      </w:docPartObj>
    </w:sdtPr>
    <w:sdtEndPr>
      <w:rPr>
        <w:rStyle w:val="PageNumber"/>
      </w:rPr>
    </w:sdtEndPr>
    <w:sdtContent>
      <w:p w14:paraId="0DCE78F3" w14:textId="511AE11A" w:rsidR="0054583F" w:rsidRPr="000715A3" w:rsidRDefault="0054583F" w:rsidP="00165AB9">
        <w:pPr>
          <w:pStyle w:val="Footer"/>
          <w:framePr w:wrap="none" w:vAnchor="text" w:hAnchor="margin" w:xAlign="right" w:y="1"/>
          <w:rPr>
            <w:rStyle w:val="PageNumber"/>
          </w:rPr>
        </w:pPr>
        <w:r w:rsidRPr="000715A3">
          <w:rPr>
            <w:rStyle w:val="PageNumber"/>
          </w:rPr>
          <w:fldChar w:fldCharType="begin"/>
        </w:r>
        <w:r w:rsidRPr="000715A3">
          <w:rPr>
            <w:rStyle w:val="PageNumber"/>
          </w:rPr>
          <w:instrText xml:space="preserve"> PAGE </w:instrText>
        </w:r>
        <w:r w:rsidRPr="000715A3">
          <w:rPr>
            <w:rStyle w:val="PageNumber"/>
          </w:rPr>
          <w:fldChar w:fldCharType="separate"/>
        </w:r>
        <w:r w:rsidR="002E7D9E">
          <w:rPr>
            <w:rStyle w:val="PageNumber"/>
            <w:noProof/>
          </w:rPr>
          <w:t>17</w:t>
        </w:r>
        <w:r w:rsidRPr="000715A3">
          <w:rPr>
            <w:rStyle w:val="PageNumber"/>
          </w:rPr>
          <w:fldChar w:fldCharType="end"/>
        </w:r>
      </w:p>
    </w:sdtContent>
  </w:sdt>
  <w:p w14:paraId="4502B3BB" w14:textId="77777777" w:rsidR="0054583F" w:rsidRDefault="0054583F" w:rsidP="00165AB9">
    <w:pPr>
      <w:pBdr>
        <w:top w:val="nil"/>
        <w:left w:val="nil"/>
        <w:bottom w:val="nil"/>
        <w:right w:val="nil"/>
        <w:between w:val="nil"/>
      </w:pBdr>
      <w:tabs>
        <w:tab w:val="center" w:pos="4819"/>
        <w:tab w:val="right" w:pos="9638"/>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CF8E25" w14:textId="77777777" w:rsidR="0054583F" w:rsidRDefault="0054583F">
      <w:r>
        <w:separator/>
      </w:r>
    </w:p>
  </w:footnote>
  <w:footnote w:type="continuationSeparator" w:id="0">
    <w:p w14:paraId="638DBF72" w14:textId="77777777" w:rsidR="0054583F" w:rsidRDefault="0054583F">
      <w:r>
        <w:continuationSeparator/>
      </w:r>
    </w:p>
  </w:footnote>
  <w:footnote w:id="1">
    <w:p w14:paraId="4E401AE5" w14:textId="77777777" w:rsidR="0054583F" w:rsidRPr="00D644AA" w:rsidRDefault="0054583F">
      <w:pPr>
        <w:pStyle w:val="FootnoteText"/>
      </w:pPr>
      <w:r w:rsidRPr="00D644AA">
        <w:rPr>
          <w:rStyle w:val="FootnoteReference"/>
        </w:rPr>
        <w:footnoteRef/>
      </w:r>
      <w:r w:rsidRPr="00D644AA">
        <w:t xml:space="preserve"> Pildoma, jei į programą įtraukiamas formaliojo profesinio mokymo modulinės programos modulis.</w:t>
      </w:r>
    </w:p>
  </w:footnote>
  <w:footnote w:id="2">
    <w:p w14:paraId="06B83293" w14:textId="77777777" w:rsidR="0054583F" w:rsidRPr="00937C19" w:rsidRDefault="0054583F" w:rsidP="00C210EC">
      <w:pPr>
        <w:pStyle w:val="FootnoteText"/>
      </w:pPr>
      <w:r w:rsidRPr="00937C19">
        <w:rPr>
          <w:rStyle w:val="FootnoteReference"/>
        </w:rPr>
        <w:footnoteRef/>
      </w:r>
      <w:r w:rsidRPr="00937C19">
        <w:t xml:space="preserve"> Pildoma, jei į programą įtraukiamas formaliojo profesinio mokymo modulinės programos modulis.</w:t>
      </w:r>
    </w:p>
  </w:footnote>
  <w:footnote w:id="3">
    <w:p w14:paraId="22627863" w14:textId="77777777" w:rsidR="0054583F" w:rsidRPr="00937C19" w:rsidRDefault="0054583F" w:rsidP="00412916">
      <w:pPr>
        <w:pStyle w:val="FootnoteText"/>
      </w:pPr>
      <w:r w:rsidRPr="00937C19">
        <w:rPr>
          <w:rStyle w:val="FootnoteReference"/>
        </w:rPr>
        <w:footnoteRef/>
      </w:r>
      <w:r w:rsidRPr="00937C19">
        <w:t xml:space="preserve"> Pildoma, jei į programą įtraukiamas formaliojo profesinio mokymo modulinės programos modulis.</w:t>
      </w:r>
    </w:p>
  </w:footnote>
  <w:footnote w:id="4">
    <w:p w14:paraId="2BC922DB" w14:textId="77777777" w:rsidR="0054583F" w:rsidRPr="00937C19" w:rsidRDefault="0054583F" w:rsidP="002C2A6F">
      <w:pPr>
        <w:pStyle w:val="FootnoteText"/>
      </w:pPr>
      <w:r w:rsidRPr="00937C19">
        <w:rPr>
          <w:rStyle w:val="FootnoteReference"/>
        </w:rPr>
        <w:footnoteRef/>
      </w:r>
      <w:r w:rsidRPr="00937C19">
        <w:t xml:space="preserve"> Pildoma, jei į programą įtraukiamas formaliojo profesinio mokymo modulinės programos modulis.</w:t>
      </w:r>
    </w:p>
  </w:footnote>
  <w:footnote w:id="5">
    <w:p w14:paraId="38186851" w14:textId="77777777" w:rsidR="0054583F" w:rsidRPr="00937C19" w:rsidRDefault="0054583F" w:rsidP="00F84F26">
      <w:pPr>
        <w:pStyle w:val="FootnoteText"/>
      </w:pPr>
      <w:r w:rsidRPr="00937C19">
        <w:rPr>
          <w:rStyle w:val="FootnoteReference"/>
        </w:rPr>
        <w:footnoteRef/>
      </w:r>
      <w:r w:rsidRPr="00937C19">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6EFDE" w14:textId="77777777" w:rsidR="0054583F" w:rsidRDefault="0054583F">
    <w:pPr>
      <w:pBdr>
        <w:top w:val="nil"/>
        <w:left w:val="nil"/>
        <w:bottom w:val="nil"/>
        <w:right w:val="nil"/>
        <w:between w:val="nil"/>
      </w:pBdr>
      <w:tabs>
        <w:tab w:val="center" w:pos="4819"/>
        <w:tab w:val="right" w:pos="9638"/>
      </w:tabs>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C4C"/>
    <w:multiLevelType w:val="hybridMultilevel"/>
    <w:tmpl w:val="62FAA01E"/>
    <w:lvl w:ilvl="0" w:tplc="041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7DD579D"/>
    <w:multiLevelType w:val="hybridMultilevel"/>
    <w:tmpl w:val="A0A2EFD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BDD472C"/>
    <w:multiLevelType w:val="hybridMultilevel"/>
    <w:tmpl w:val="6316B9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0A52A1"/>
    <w:multiLevelType w:val="hybridMultilevel"/>
    <w:tmpl w:val="492801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11807D4C"/>
    <w:multiLevelType w:val="hybridMultilevel"/>
    <w:tmpl w:val="47528D96"/>
    <w:lvl w:ilvl="0" w:tplc="041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1A50BF4"/>
    <w:multiLevelType w:val="hybridMultilevel"/>
    <w:tmpl w:val="7CCE68E4"/>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6" w15:restartNumberingAfterBreak="0">
    <w:nsid w:val="12F85CDC"/>
    <w:multiLevelType w:val="hybridMultilevel"/>
    <w:tmpl w:val="00B8DF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804071D"/>
    <w:multiLevelType w:val="hybridMultilevel"/>
    <w:tmpl w:val="B5505B62"/>
    <w:lvl w:ilvl="0" w:tplc="04270001">
      <w:start w:val="1"/>
      <w:numFmt w:val="bullet"/>
      <w:lvlText w:val=""/>
      <w:lvlJc w:val="left"/>
      <w:pPr>
        <w:tabs>
          <w:tab w:val="num" w:pos="720"/>
        </w:tabs>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9" w15:restartNumberingAfterBreak="0">
    <w:nsid w:val="182B6BC8"/>
    <w:multiLevelType w:val="hybridMultilevel"/>
    <w:tmpl w:val="716CDF8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EDF0440"/>
    <w:multiLevelType w:val="hybridMultilevel"/>
    <w:tmpl w:val="7E6A05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B1D2751"/>
    <w:multiLevelType w:val="hybridMultilevel"/>
    <w:tmpl w:val="099AA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BFD3E0B"/>
    <w:multiLevelType w:val="hybridMultilevel"/>
    <w:tmpl w:val="D7B86B26"/>
    <w:lvl w:ilvl="0" w:tplc="0427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D8D4904"/>
    <w:multiLevelType w:val="hybridMultilevel"/>
    <w:tmpl w:val="22C897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31F6B32"/>
    <w:multiLevelType w:val="hybridMultilevel"/>
    <w:tmpl w:val="5F06C62C"/>
    <w:lvl w:ilvl="0" w:tplc="041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9FB0930"/>
    <w:multiLevelType w:val="hybridMultilevel"/>
    <w:tmpl w:val="6A8278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C6B1981"/>
    <w:multiLevelType w:val="hybridMultilevel"/>
    <w:tmpl w:val="502882D0"/>
    <w:lvl w:ilvl="0" w:tplc="04270001">
      <w:start w:val="1"/>
      <w:numFmt w:val="bullet"/>
      <w:lvlText w:val=""/>
      <w:lvlJc w:val="left"/>
      <w:pPr>
        <w:ind w:left="1080" w:hanging="360"/>
      </w:pPr>
      <w:rPr>
        <w:rFonts w:ascii="Symbol" w:hAnsi="Symbol"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18" w15:restartNumberingAfterBreak="0">
    <w:nsid w:val="40B93E5B"/>
    <w:multiLevelType w:val="hybridMultilevel"/>
    <w:tmpl w:val="EDAA28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8605B3D"/>
    <w:multiLevelType w:val="hybridMultilevel"/>
    <w:tmpl w:val="0B5C1A00"/>
    <w:lvl w:ilvl="0" w:tplc="041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9580C16"/>
    <w:multiLevelType w:val="hybridMultilevel"/>
    <w:tmpl w:val="B490A6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4B0D6F69"/>
    <w:multiLevelType w:val="hybridMultilevel"/>
    <w:tmpl w:val="F118B62E"/>
    <w:lvl w:ilvl="0" w:tplc="04190001">
      <w:start w:val="1"/>
      <w:numFmt w:val="bullet"/>
      <w:lvlText w:val=""/>
      <w:lvlJc w:val="left"/>
      <w:pPr>
        <w:ind w:left="720" w:hanging="360"/>
      </w:pPr>
      <w:rPr>
        <w:rFonts w:ascii="Symbol" w:hAnsi="Symbol" w:hint="default"/>
      </w:rPr>
    </w:lvl>
    <w:lvl w:ilvl="1" w:tplc="A28C591C">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B233FCB"/>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C505C3C"/>
    <w:multiLevelType w:val="hybridMultilevel"/>
    <w:tmpl w:val="8CA0436E"/>
    <w:lvl w:ilvl="0" w:tplc="041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D2B2806"/>
    <w:multiLevelType w:val="hybridMultilevel"/>
    <w:tmpl w:val="2AD45C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DB439E6"/>
    <w:multiLevelType w:val="hybridMultilevel"/>
    <w:tmpl w:val="F528A9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05D51B0"/>
    <w:multiLevelType w:val="hybridMultilevel"/>
    <w:tmpl w:val="31002D34"/>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9F679C6"/>
    <w:multiLevelType w:val="multilevel"/>
    <w:tmpl w:val="D3865B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B29781C"/>
    <w:multiLevelType w:val="hybridMultilevel"/>
    <w:tmpl w:val="92621EF4"/>
    <w:lvl w:ilvl="0" w:tplc="0427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62133C90"/>
    <w:multiLevelType w:val="hybridMultilevel"/>
    <w:tmpl w:val="47480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6B3244E"/>
    <w:multiLevelType w:val="hybridMultilevel"/>
    <w:tmpl w:val="910C039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2" w15:restartNumberingAfterBreak="0">
    <w:nsid w:val="671D0C75"/>
    <w:multiLevelType w:val="hybridMultilevel"/>
    <w:tmpl w:val="17DE1E16"/>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3" w15:restartNumberingAfterBreak="0">
    <w:nsid w:val="681E09CD"/>
    <w:multiLevelType w:val="multilevel"/>
    <w:tmpl w:val="0952EA18"/>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502"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4" w15:restartNumberingAfterBreak="0">
    <w:nsid w:val="6CA30A3F"/>
    <w:multiLevelType w:val="hybridMultilevel"/>
    <w:tmpl w:val="8BAA8B6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19F4098"/>
    <w:multiLevelType w:val="hybridMultilevel"/>
    <w:tmpl w:val="7BF49F3E"/>
    <w:lvl w:ilvl="0" w:tplc="041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2306ACE"/>
    <w:multiLevelType w:val="multilevel"/>
    <w:tmpl w:val="7DDCF4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43971A6"/>
    <w:multiLevelType w:val="hybridMultilevel"/>
    <w:tmpl w:val="9BCC8052"/>
    <w:lvl w:ilvl="0" w:tplc="0419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75422400"/>
    <w:multiLevelType w:val="hybridMultilevel"/>
    <w:tmpl w:val="DF708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6F448E6"/>
    <w:multiLevelType w:val="hybridMultilevel"/>
    <w:tmpl w:val="BA94706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7AAE3EA0"/>
    <w:multiLevelType w:val="hybridMultilevel"/>
    <w:tmpl w:val="B442CBEC"/>
    <w:lvl w:ilvl="0" w:tplc="04270001">
      <w:start w:val="1"/>
      <w:numFmt w:val="bullet"/>
      <w:lvlText w:val=""/>
      <w:lvlJc w:val="left"/>
      <w:pPr>
        <w:ind w:left="70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D515116"/>
    <w:multiLevelType w:val="hybridMultilevel"/>
    <w:tmpl w:val="B1967B2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29"/>
  </w:num>
  <w:num w:numId="3">
    <w:abstractNumId w:val="7"/>
  </w:num>
  <w:num w:numId="4">
    <w:abstractNumId w:val="13"/>
  </w:num>
  <w:num w:numId="5">
    <w:abstractNumId w:val="38"/>
  </w:num>
  <w:num w:numId="6">
    <w:abstractNumId w:val="1"/>
  </w:num>
  <w:num w:numId="7">
    <w:abstractNumId w:val="8"/>
  </w:num>
  <w:num w:numId="8">
    <w:abstractNumId w:val="31"/>
  </w:num>
  <w:num w:numId="9">
    <w:abstractNumId w:val="11"/>
  </w:num>
  <w:num w:numId="10">
    <w:abstractNumId w:val="21"/>
  </w:num>
  <w:num w:numId="11">
    <w:abstractNumId w:val="6"/>
  </w:num>
  <w:num w:numId="12">
    <w:abstractNumId w:val="2"/>
  </w:num>
  <w:num w:numId="13">
    <w:abstractNumId w:val="28"/>
  </w:num>
  <w:num w:numId="14">
    <w:abstractNumId w:val="12"/>
  </w:num>
  <w:num w:numId="15">
    <w:abstractNumId w:val="40"/>
  </w:num>
  <w:num w:numId="16">
    <w:abstractNumId w:val="39"/>
  </w:num>
  <w:num w:numId="17">
    <w:abstractNumId w:val="20"/>
  </w:num>
  <w:num w:numId="18">
    <w:abstractNumId w:val="26"/>
  </w:num>
  <w:num w:numId="19">
    <w:abstractNumId w:val="34"/>
  </w:num>
  <w:num w:numId="20">
    <w:abstractNumId w:val="37"/>
  </w:num>
  <w:num w:numId="21">
    <w:abstractNumId w:val="15"/>
  </w:num>
  <w:num w:numId="22">
    <w:abstractNumId w:val="0"/>
  </w:num>
  <w:num w:numId="23">
    <w:abstractNumId w:val="19"/>
  </w:num>
  <w:num w:numId="24">
    <w:abstractNumId w:val="35"/>
  </w:num>
  <w:num w:numId="25">
    <w:abstractNumId w:val="23"/>
  </w:num>
  <w:num w:numId="26">
    <w:abstractNumId w:val="4"/>
  </w:num>
  <w:num w:numId="27">
    <w:abstractNumId w:val="10"/>
  </w:num>
  <w:num w:numId="28">
    <w:abstractNumId w:val="18"/>
  </w:num>
  <w:num w:numId="29">
    <w:abstractNumId w:val="5"/>
  </w:num>
  <w:num w:numId="30">
    <w:abstractNumId w:val="41"/>
  </w:num>
  <w:num w:numId="31">
    <w:abstractNumId w:val="25"/>
  </w:num>
  <w:num w:numId="32">
    <w:abstractNumId w:val="16"/>
  </w:num>
  <w:num w:numId="33">
    <w:abstractNumId w:val="17"/>
  </w:num>
  <w:num w:numId="34">
    <w:abstractNumId w:val="32"/>
  </w:num>
  <w:num w:numId="35">
    <w:abstractNumId w:val="22"/>
  </w:num>
  <w:num w:numId="36">
    <w:abstractNumId w:val="33"/>
  </w:num>
  <w:num w:numId="37">
    <w:abstractNumId w:val="30"/>
  </w:num>
  <w:num w:numId="38">
    <w:abstractNumId w:val="27"/>
  </w:num>
  <w:num w:numId="39">
    <w:abstractNumId w:val="36"/>
  </w:num>
  <w:num w:numId="40">
    <w:abstractNumId w:val="24"/>
  </w:num>
  <w:num w:numId="41">
    <w:abstractNumId w:val="3"/>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247B"/>
    <w:rsid w:val="00003625"/>
    <w:rsid w:val="00012F39"/>
    <w:rsid w:val="000151FD"/>
    <w:rsid w:val="00021CCC"/>
    <w:rsid w:val="00022E8B"/>
    <w:rsid w:val="00030D5A"/>
    <w:rsid w:val="000325A9"/>
    <w:rsid w:val="00032B9A"/>
    <w:rsid w:val="000448B7"/>
    <w:rsid w:val="000500C9"/>
    <w:rsid w:val="00050E7D"/>
    <w:rsid w:val="000529E7"/>
    <w:rsid w:val="00053F67"/>
    <w:rsid w:val="0006381F"/>
    <w:rsid w:val="000715A3"/>
    <w:rsid w:val="0007404D"/>
    <w:rsid w:val="000767F7"/>
    <w:rsid w:val="0007781E"/>
    <w:rsid w:val="0008660F"/>
    <w:rsid w:val="000943C6"/>
    <w:rsid w:val="000A6BF3"/>
    <w:rsid w:val="000B09BE"/>
    <w:rsid w:val="000B0C03"/>
    <w:rsid w:val="000B6D3A"/>
    <w:rsid w:val="000C4F36"/>
    <w:rsid w:val="000C7765"/>
    <w:rsid w:val="000D0638"/>
    <w:rsid w:val="000D368A"/>
    <w:rsid w:val="000D3720"/>
    <w:rsid w:val="000E5B16"/>
    <w:rsid w:val="000E7937"/>
    <w:rsid w:val="000E79F2"/>
    <w:rsid w:val="000E7D70"/>
    <w:rsid w:val="000F0C7B"/>
    <w:rsid w:val="000F78EB"/>
    <w:rsid w:val="00105A60"/>
    <w:rsid w:val="00105A6E"/>
    <w:rsid w:val="001160BA"/>
    <w:rsid w:val="00127E88"/>
    <w:rsid w:val="00130794"/>
    <w:rsid w:val="00140716"/>
    <w:rsid w:val="00150E0A"/>
    <w:rsid w:val="00152A48"/>
    <w:rsid w:val="00154046"/>
    <w:rsid w:val="00154BBD"/>
    <w:rsid w:val="001610BC"/>
    <w:rsid w:val="0016512B"/>
    <w:rsid w:val="001653C2"/>
    <w:rsid w:val="00165AB9"/>
    <w:rsid w:val="00167DFD"/>
    <w:rsid w:val="00170E06"/>
    <w:rsid w:val="001743A4"/>
    <w:rsid w:val="001760C8"/>
    <w:rsid w:val="00176AEE"/>
    <w:rsid w:val="00184B23"/>
    <w:rsid w:val="00184E29"/>
    <w:rsid w:val="00185B05"/>
    <w:rsid w:val="001867FB"/>
    <w:rsid w:val="00191BAE"/>
    <w:rsid w:val="0019280E"/>
    <w:rsid w:val="001A1687"/>
    <w:rsid w:val="001A2C0F"/>
    <w:rsid w:val="001B2806"/>
    <w:rsid w:val="001B42FA"/>
    <w:rsid w:val="001B4B31"/>
    <w:rsid w:val="001B6581"/>
    <w:rsid w:val="001C00BD"/>
    <w:rsid w:val="001D7F1D"/>
    <w:rsid w:val="001E2B42"/>
    <w:rsid w:val="001E5B33"/>
    <w:rsid w:val="001F1BFD"/>
    <w:rsid w:val="001F668B"/>
    <w:rsid w:val="001F7496"/>
    <w:rsid w:val="00205664"/>
    <w:rsid w:val="00205B68"/>
    <w:rsid w:val="00211AE3"/>
    <w:rsid w:val="00212F03"/>
    <w:rsid w:val="00213850"/>
    <w:rsid w:val="002140D4"/>
    <w:rsid w:val="0021505A"/>
    <w:rsid w:val="002219E8"/>
    <w:rsid w:val="00224E05"/>
    <w:rsid w:val="00225FFA"/>
    <w:rsid w:val="0022650C"/>
    <w:rsid w:val="00233500"/>
    <w:rsid w:val="00235285"/>
    <w:rsid w:val="002360E9"/>
    <w:rsid w:val="002413DB"/>
    <w:rsid w:val="002416FE"/>
    <w:rsid w:val="0024487A"/>
    <w:rsid w:val="00247136"/>
    <w:rsid w:val="00247F96"/>
    <w:rsid w:val="00252BA8"/>
    <w:rsid w:val="00253C94"/>
    <w:rsid w:val="00255D99"/>
    <w:rsid w:val="002579E4"/>
    <w:rsid w:val="0026200A"/>
    <w:rsid w:val="002744D0"/>
    <w:rsid w:val="00275DD4"/>
    <w:rsid w:val="00283442"/>
    <w:rsid w:val="0029215D"/>
    <w:rsid w:val="00295462"/>
    <w:rsid w:val="00296FB6"/>
    <w:rsid w:val="002A428B"/>
    <w:rsid w:val="002A5BAC"/>
    <w:rsid w:val="002B4DB6"/>
    <w:rsid w:val="002B6688"/>
    <w:rsid w:val="002B7383"/>
    <w:rsid w:val="002C2A6F"/>
    <w:rsid w:val="002C6BA2"/>
    <w:rsid w:val="002D24ED"/>
    <w:rsid w:val="002D26D4"/>
    <w:rsid w:val="002D3951"/>
    <w:rsid w:val="002E001D"/>
    <w:rsid w:val="002E7D9E"/>
    <w:rsid w:val="002F1BBA"/>
    <w:rsid w:val="002F2550"/>
    <w:rsid w:val="002F4A70"/>
    <w:rsid w:val="002F55DC"/>
    <w:rsid w:val="00301C2D"/>
    <w:rsid w:val="00301D1C"/>
    <w:rsid w:val="0031025B"/>
    <w:rsid w:val="00330BAD"/>
    <w:rsid w:val="0033273A"/>
    <w:rsid w:val="00335C8A"/>
    <w:rsid w:val="003401AC"/>
    <w:rsid w:val="0034105F"/>
    <w:rsid w:val="003515B4"/>
    <w:rsid w:val="00362875"/>
    <w:rsid w:val="00367C06"/>
    <w:rsid w:val="003711C1"/>
    <w:rsid w:val="00375B7A"/>
    <w:rsid w:val="00377A96"/>
    <w:rsid w:val="003805BA"/>
    <w:rsid w:val="003955F4"/>
    <w:rsid w:val="0039671A"/>
    <w:rsid w:val="0039676A"/>
    <w:rsid w:val="003A2462"/>
    <w:rsid w:val="003A45E5"/>
    <w:rsid w:val="003A6A8A"/>
    <w:rsid w:val="003B1E73"/>
    <w:rsid w:val="003B4A17"/>
    <w:rsid w:val="003B665A"/>
    <w:rsid w:val="003B6A79"/>
    <w:rsid w:val="003B7D8E"/>
    <w:rsid w:val="003C1184"/>
    <w:rsid w:val="003C76DB"/>
    <w:rsid w:val="003C7898"/>
    <w:rsid w:val="003D11AB"/>
    <w:rsid w:val="003D270E"/>
    <w:rsid w:val="003E5CDC"/>
    <w:rsid w:val="003E5D13"/>
    <w:rsid w:val="003E79D5"/>
    <w:rsid w:val="003F5321"/>
    <w:rsid w:val="003F79B0"/>
    <w:rsid w:val="00412916"/>
    <w:rsid w:val="00431C0E"/>
    <w:rsid w:val="00432570"/>
    <w:rsid w:val="00432EF4"/>
    <w:rsid w:val="00433217"/>
    <w:rsid w:val="00453E40"/>
    <w:rsid w:val="00453FB7"/>
    <w:rsid w:val="00455367"/>
    <w:rsid w:val="00463F39"/>
    <w:rsid w:val="0046450F"/>
    <w:rsid w:val="00465764"/>
    <w:rsid w:val="004729B4"/>
    <w:rsid w:val="00472A27"/>
    <w:rsid w:val="00476C5E"/>
    <w:rsid w:val="00480EA4"/>
    <w:rsid w:val="00482855"/>
    <w:rsid w:val="00485D2C"/>
    <w:rsid w:val="00491056"/>
    <w:rsid w:val="0049223D"/>
    <w:rsid w:val="00496742"/>
    <w:rsid w:val="004A0586"/>
    <w:rsid w:val="004A0B42"/>
    <w:rsid w:val="004A108C"/>
    <w:rsid w:val="004A2594"/>
    <w:rsid w:val="004C25BA"/>
    <w:rsid w:val="004D5498"/>
    <w:rsid w:val="004D5878"/>
    <w:rsid w:val="004E49EA"/>
    <w:rsid w:val="004E72A0"/>
    <w:rsid w:val="004F0170"/>
    <w:rsid w:val="004F03A8"/>
    <w:rsid w:val="00501003"/>
    <w:rsid w:val="005078D1"/>
    <w:rsid w:val="0051132E"/>
    <w:rsid w:val="00520026"/>
    <w:rsid w:val="005225B1"/>
    <w:rsid w:val="00524E95"/>
    <w:rsid w:val="00525CC9"/>
    <w:rsid w:val="00526D12"/>
    <w:rsid w:val="005273F3"/>
    <w:rsid w:val="005340D7"/>
    <w:rsid w:val="00535C5E"/>
    <w:rsid w:val="0053706E"/>
    <w:rsid w:val="0054583F"/>
    <w:rsid w:val="0054636F"/>
    <w:rsid w:val="00551597"/>
    <w:rsid w:val="00553A30"/>
    <w:rsid w:val="00555B54"/>
    <w:rsid w:val="00557259"/>
    <w:rsid w:val="0056218D"/>
    <w:rsid w:val="00565FB1"/>
    <w:rsid w:val="00567096"/>
    <w:rsid w:val="00567E5D"/>
    <w:rsid w:val="005701B8"/>
    <w:rsid w:val="00577CB3"/>
    <w:rsid w:val="005855D9"/>
    <w:rsid w:val="00585794"/>
    <w:rsid w:val="00592565"/>
    <w:rsid w:val="005973BA"/>
    <w:rsid w:val="005A155E"/>
    <w:rsid w:val="005A322E"/>
    <w:rsid w:val="005A5584"/>
    <w:rsid w:val="005A6A39"/>
    <w:rsid w:val="005B1DAB"/>
    <w:rsid w:val="005C3B8F"/>
    <w:rsid w:val="005C3F3F"/>
    <w:rsid w:val="005D69CF"/>
    <w:rsid w:val="005E0068"/>
    <w:rsid w:val="005E0129"/>
    <w:rsid w:val="005E4F0A"/>
    <w:rsid w:val="005E6D8F"/>
    <w:rsid w:val="005E6F0A"/>
    <w:rsid w:val="005E78CD"/>
    <w:rsid w:val="005F19B5"/>
    <w:rsid w:val="005F2FCE"/>
    <w:rsid w:val="005F5FBB"/>
    <w:rsid w:val="006002C4"/>
    <w:rsid w:val="00600937"/>
    <w:rsid w:val="00601D29"/>
    <w:rsid w:val="00602220"/>
    <w:rsid w:val="00603A67"/>
    <w:rsid w:val="00603CE5"/>
    <w:rsid w:val="006065EC"/>
    <w:rsid w:val="0061597D"/>
    <w:rsid w:val="006173D4"/>
    <w:rsid w:val="0062027F"/>
    <w:rsid w:val="00625A68"/>
    <w:rsid w:val="00634B34"/>
    <w:rsid w:val="0064031D"/>
    <w:rsid w:val="0064202F"/>
    <w:rsid w:val="00644D79"/>
    <w:rsid w:val="00644E5B"/>
    <w:rsid w:val="00645404"/>
    <w:rsid w:val="00646397"/>
    <w:rsid w:val="00646691"/>
    <w:rsid w:val="00650ED6"/>
    <w:rsid w:val="00651151"/>
    <w:rsid w:val="00651305"/>
    <w:rsid w:val="006534B9"/>
    <w:rsid w:val="00654996"/>
    <w:rsid w:val="00662F63"/>
    <w:rsid w:val="0066524A"/>
    <w:rsid w:val="0068527C"/>
    <w:rsid w:val="00686AFF"/>
    <w:rsid w:val="00695B68"/>
    <w:rsid w:val="00697B5B"/>
    <w:rsid w:val="006A515B"/>
    <w:rsid w:val="006B0AB8"/>
    <w:rsid w:val="006B14CA"/>
    <w:rsid w:val="006B5F65"/>
    <w:rsid w:val="006C03FE"/>
    <w:rsid w:val="006E04D4"/>
    <w:rsid w:val="006E36C4"/>
    <w:rsid w:val="006E6B73"/>
    <w:rsid w:val="006E764C"/>
    <w:rsid w:val="006E7B66"/>
    <w:rsid w:val="006F370A"/>
    <w:rsid w:val="006F4DE8"/>
    <w:rsid w:val="00700C32"/>
    <w:rsid w:val="0070240C"/>
    <w:rsid w:val="00702C3E"/>
    <w:rsid w:val="00705942"/>
    <w:rsid w:val="007064A3"/>
    <w:rsid w:val="00712C2F"/>
    <w:rsid w:val="0071335C"/>
    <w:rsid w:val="0071439C"/>
    <w:rsid w:val="00715A14"/>
    <w:rsid w:val="00716A1B"/>
    <w:rsid w:val="0072339A"/>
    <w:rsid w:val="007242F8"/>
    <w:rsid w:val="00725921"/>
    <w:rsid w:val="00740CC1"/>
    <w:rsid w:val="00743CFF"/>
    <w:rsid w:val="0074440A"/>
    <w:rsid w:val="00746798"/>
    <w:rsid w:val="00747468"/>
    <w:rsid w:val="00750966"/>
    <w:rsid w:val="00754011"/>
    <w:rsid w:val="00754042"/>
    <w:rsid w:val="007543AA"/>
    <w:rsid w:val="00755FC5"/>
    <w:rsid w:val="007562FA"/>
    <w:rsid w:val="00762A80"/>
    <w:rsid w:val="007730D6"/>
    <w:rsid w:val="00774498"/>
    <w:rsid w:val="0079276F"/>
    <w:rsid w:val="007971C4"/>
    <w:rsid w:val="007A0420"/>
    <w:rsid w:val="007A6C8F"/>
    <w:rsid w:val="007A78E1"/>
    <w:rsid w:val="007B64E3"/>
    <w:rsid w:val="007B7777"/>
    <w:rsid w:val="007C7CD2"/>
    <w:rsid w:val="007D0C29"/>
    <w:rsid w:val="007D3C53"/>
    <w:rsid w:val="007D4872"/>
    <w:rsid w:val="007E13FC"/>
    <w:rsid w:val="007E68B6"/>
    <w:rsid w:val="007F2C46"/>
    <w:rsid w:val="00800E61"/>
    <w:rsid w:val="00807CCA"/>
    <w:rsid w:val="0081078E"/>
    <w:rsid w:val="00814B0C"/>
    <w:rsid w:val="00817978"/>
    <w:rsid w:val="0082036B"/>
    <w:rsid w:val="00822430"/>
    <w:rsid w:val="00822FFC"/>
    <w:rsid w:val="008233AC"/>
    <w:rsid w:val="00825B04"/>
    <w:rsid w:val="00825B3B"/>
    <w:rsid w:val="00833228"/>
    <w:rsid w:val="00835D78"/>
    <w:rsid w:val="00840165"/>
    <w:rsid w:val="008451D3"/>
    <w:rsid w:val="008473D9"/>
    <w:rsid w:val="00850EF0"/>
    <w:rsid w:val="008527C2"/>
    <w:rsid w:val="00852882"/>
    <w:rsid w:val="008610D2"/>
    <w:rsid w:val="008640E0"/>
    <w:rsid w:val="00864B43"/>
    <w:rsid w:val="008670B5"/>
    <w:rsid w:val="00871070"/>
    <w:rsid w:val="00871B87"/>
    <w:rsid w:val="00872C06"/>
    <w:rsid w:val="00875D75"/>
    <w:rsid w:val="0088271D"/>
    <w:rsid w:val="00891C90"/>
    <w:rsid w:val="0089347C"/>
    <w:rsid w:val="00895643"/>
    <w:rsid w:val="00896072"/>
    <w:rsid w:val="008A15B6"/>
    <w:rsid w:val="008A3554"/>
    <w:rsid w:val="008A7DC4"/>
    <w:rsid w:val="008B13A0"/>
    <w:rsid w:val="008B73C7"/>
    <w:rsid w:val="008B75DD"/>
    <w:rsid w:val="008C248C"/>
    <w:rsid w:val="008C48A6"/>
    <w:rsid w:val="008D0624"/>
    <w:rsid w:val="008D13B1"/>
    <w:rsid w:val="008D3966"/>
    <w:rsid w:val="008D70E7"/>
    <w:rsid w:val="008E1B78"/>
    <w:rsid w:val="008E515C"/>
    <w:rsid w:val="008F6D5A"/>
    <w:rsid w:val="009000B9"/>
    <w:rsid w:val="00904F98"/>
    <w:rsid w:val="00905E8E"/>
    <w:rsid w:val="009109BE"/>
    <w:rsid w:val="00912C67"/>
    <w:rsid w:val="00915E8F"/>
    <w:rsid w:val="009162F5"/>
    <w:rsid w:val="00916B38"/>
    <w:rsid w:val="00925EEF"/>
    <w:rsid w:val="00937C19"/>
    <w:rsid w:val="009437AB"/>
    <w:rsid w:val="00947054"/>
    <w:rsid w:val="00956E40"/>
    <w:rsid w:val="00965695"/>
    <w:rsid w:val="00967CF6"/>
    <w:rsid w:val="00970F4E"/>
    <w:rsid w:val="009778C0"/>
    <w:rsid w:val="00977BB7"/>
    <w:rsid w:val="00980F0D"/>
    <w:rsid w:val="00982004"/>
    <w:rsid w:val="00982A11"/>
    <w:rsid w:val="00983547"/>
    <w:rsid w:val="009924D0"/>
    <w:rsid w:val="00993B89"/>
    <w:rsid w:val="00994DB9"/>
    <w:rsid w:val="00996F97"/>
    <w:rsid w:val="009A0636"/>
    <w:rsid w:val="009A3E4E"/>
    <w:rsid w:val="009B2243"/>
    <w:rsid w:val="009B3131"/>
    <w:rsid w:val="009B7A60"/>
    <w:rsid w:val="009B7B6A"/>
    <w:rsid w:val="009B7D5B"/>
    <w:rsid w:val="009C1629"/>
    <w:rsid w:val="009C2D62"/>
    <w:rsid w:val="009C7DF4"/>
    <w:rsid w:val="009D2965"/>
    <w:rsid w:val="009D6E36"/>
    <w:rsid w:val="009D7A74"/>
    <w:rsid w:val="009E13B6"/>
    <w:rsid w:val="009E16D6"/>
    <w:rsid w:val="009E18BA"/>
    <w:rsid w:val="009E2E7B"/>
    <w:rsid w:val="009E45BE"/>
    <w:rsid w:val="009F2AF8"/>
    <w:rsid w:val="009F3543"/>
    <w:rsid w:val="009F4604"/>
    <w:rsid w:val="009F5B1E"/>
    <w:rsid w:val="00A019E9"/>
    <w:rsid w:val="00A120F1"/>
    <w:rsid w:val="00A16B36"/>
    <w:rsid w:val="00A249C0"/>
    <w:rsid w:val="00A318B6"/>
    <w:rsid w:val="00A31F85"/>
    <w:rsid w:val="00A4150F"/>
    <w:rsid w:val="00A42F9F"/>
    <w:rsid w:val="00A438FD"/>
    <w:rsid w:val="00A4571C"/>
    <w:rsid w:val="00A51620"/>
    <w:rsid w:val="00A55045"/>
    <w:rsid w:val="00A5707F"/>
    <w:rsid w:val="00A71489"/>
    <w:rsid w:val="00A73155"/>
    <w:rsid w:val="00A76586"/>
    <w:rsid w:val="00A91B06"/>
    <w:rsid w:val="00A930A1"/>
    <w:rsid w:val="00A95038"/>
    <w:rsid w:val="00A9543A"/>
    <w:rsid w:val="00A96014"/>
    <w:rsid w:val="00AA2193"/>
    <w:rsid w:val="00AA4243"/>
    <w:rsid w:val="00AA47ED"/>
    <w:rsid w:val="00AB07F9"/>
    <w:rsid w:val="00AB0DC7"/>
    <w:rsid w:val="00AB3AF4"/>
    <w:rsid w:val="00AC0D3B"/>
    <w:rsid w:val="00AC1F5F"/>
    <w:rsid w:val="00AC483C"/>
    <w:rsid w:val="00AC4A04"/>
    <w:rsid w:val="00AD1862"/>
    <w:rsid w:val="00AE602A"/>
    <w:rsid w:val="00AE6298"/>
    <w:rsid w:val="00AF2648"/>
    <w:rsid w:val="00AF47CC"/>
    <w:rsid w:val="00AF76FD"/>
    <w:rsid w:val="00B05309"/>
    <w:rsid w:val="00B054D1"/>
    <w:rsid w:val="00B11E10"/>
    <w:rsid w:val="00B12B34"/>
    <w:rsid w:val="00B139DA"/>
    <w:rsid w:val="00B14403"/>
    <w:rsid w:val="00B17B28"/>
    <w:rsid w:val="00B328D7"/>
    <w:rsid w:val="00B426DF"/>
    <w:rsid w:val="00B52C69"/>
    <w:rsid w:val="00B536F4"/>
    <w:rsid w:val="00B54803"/>
    <w:rsid w:val="00B549A7"/>
    <w:rsid w:val="00B55F8C"/>
    <w:rsid w:val="00B614DC"/>
    <w:rsid w:val="00B61C51"/>
    <w:rsid w:val="00B6559E"/>
    <w:rsid w:val="00B70DE6"/>
    <w:rsid w:val="00B73198"/>
    <w:rsid w:val="00B765E0"/>
    <w:rsid w:val="00B77327"/>
    <w:rsid w:val="00B809E8"/>
    <w:rsid w:val="00B80BE0"/>
    <w:rsid w:val="00B80BE9"/>
    <w:rsid w:val="00B80E4C"/>
    <w:rsid w:val="00B8284D"/>
    <w:rsid w:val="00B83E7A"/>
    <w:rsid w:val="00B84C0F"/>
    <w:rsid w:val="00B85991"/>
    <w:rsid w:val="00B87080"/>
    <w:rsid w:val="00B93CAB"/>
    <w:rsid w:val="00B94294"/>
    <w:rsid w:val="00BA263F"/>
    <w:rsid w:val="00BA3918"/>
    <w:rsid w:val="00BA3FBC"/>
    <w:rsid w:val="00BA42EB"/>
    <w:rsid w:val="00BB3993"/>
    <w:rsid w:val="00BB6E17"/>
    <w:rsid w:val="00BB73C3"/>
    <w:rsid w:val="00BC1EE2"/>
    <w:rsid w:val="00BD62AB"/>
    <w:rsid w:val="00BD766A"/>
    <w:rsid w:val="00BE0343"/>
    <w:rsid w:val="00BF20DC"/>
    <w:rsid w:val="00BF21D5"/>
    <w:rsid w:val="00BF6B9D"/>
    <w:rsid w:val="00BF7C8B"/>
    <w:rsid w:val="00C00253"/>
    <w:rsid w:val="00C027B3"/>
    <w:rsid w:val="00C07BD5"/>
    <w:rsid w:val="00C07E0F"/>
    <w:rsid w:val="00C13751"/>
    <w:rsid w:val="00C174EB"/>
    <w:rsid w:val="00C210EC"/>
    <w:rsid w:val="00C3008A"/>
    <w:rsid w:val="00C356CF"/>
    <w:rsid w:val="00C35D40"/>
    <w:rsid w:val="00C421AB"/>
    <w:rsid w:val="00C4321A"/>
    <w:rsid w:val="00C47956"/>
    <w:rsid w:val="00C533BD"/>
    <w:rsid w:val="00C5416C"/>
    <w:rsid w:val="00C54E95"/>
    <w:rsid w:val="00C71083"/>
    <w:rsid w:val="00C74F24"/>
    <w:rsid w:val="00C75D4E"/>
    <w:rsid w:val="00C77738"/>
    <w:rsid w:val="00C77B54"/>
    <w:rsid w:val="00C801CF"/>
    <w:rsid w:val="00C80A94"/>
    <w:rsid w:val="00C85016"/>
    <w:rsid w:val="00C878EC"/>
    <w:rsid w:val="00CA03CA"/>
    <w:rsid w:val="00CA1DBA"/>
    <w:rsid w:val="00CA3648"/>
    <w:rsid w:val="00CB3728"/>
    <w:rsid w:val="00CB4786"/>
    <w:rsid w:val="00CB6124"/>
    <w:rsid w:val="00CC1739"/>
    <w:rsid w:val="00CE5944"/>
    <w:rsid w:val="00CE72A9"/>
    <w:rsid w:val="00CF6BC1"/>
    <w:rsid w:val="00D00B41"/>
    <w:rsid w:val="00D03488"/>
    <w:rsid w:val="00D04064"/>
    <w:rsid w:val="00D05B02"/>
    <w:rsid w:val="00D100D8"/>
    <w:rsid w:val="00D1160E"/>
    <w:rsid w:val="00D11D89"/>
    <w:rsid w:val="00D1731A"/>
    <w:rsid w:val="00D2056C"/>
    <w:rsid w:val="00D22010"/>
    <w:rsid w:val="00D226A6"/>
    <w:rsid w:val="00D2583D"/>
    <w:rsid w:val="00D4051F"/>
    <w:rsid w:val="00D43AAF"/>
    <w:rsid w:val="00D46745"/>
    <w:rsid w:val="00D47798"/>
    <w:rsid w:val="00D52D3D"/>
    <w:rsid w:val="00D54BD1"/>
    <w:rsid w:val="00D62B81"/>
    <w:rsid w:val="00D63084"/>
    <w:rsid w:val="00D63D88"/>
    <w:rsid w:val="00D644AA"/>
    <w:rsid w:val="00D649AE"/>
    <w:rsid w:val="00D71258"/>
    <w:rsid w:val="00D75CE6"/>
    <w:rsid w:val="00D76AA1"/>
    <w:rsid w:val="00D873CC"/>
    <w:rsid w:val="00D87A18"/>
    <w:rsid w:val="00D91713"/>
    <w:rsid w:val="00D920F8"/>
    <w:rsid w:val="00D96A35"/>
    <w:rsid w:val="00DA1175"/>
    <w:rsid w:val="00DA17A4"/>
    <w:rsid w:val="00DA67D9"/>
    <w:rsid w:val="00DB0CFE"/>
    <w:rsid w:val="00DB1572"/>
    <w:rsid w:val="00DB20C3"/>
    <w:rsid w:val="00DC135B"/>
    <w:rsid w:val="00DD0588"/>
    <w:rsid w:val="00DD05B9"/>
    <w:rsid w:val="00E11110"/>
    <w:rsid w:val="00E13D6E"/>
    <w:rsid w:val="00E149DA"/>
    <w:rsid w:val="00E15460"/>
    <w:rsid w:val="00E1594B"/>
    <w:rsid w:val="00E16548"/>
    <w:rsid w:val="00E1724C"/>
    <w:rsid w:val="00E1725F"/>
    <w:rsid w:val="00E2244F"/>
    <w:rsid w:val="00E24C84"/>
    <w:rsid w:val="00E30979"/>
    <w:rsid w:val="00E323E8"/>
    <w:rsid w:val="00E32698"/>
    <w:rsid w:val="00E35DCF"/>
    <w:rsid w:val="00E41AC5"/>
    <w:rsid w:val="00E41D4B"/>
    <w:rsid w:val="00E43990"/>
    <w:rsid w:val="00E56AE3"/>
    <w:rsid w:val="00E57BFF"/>
    <w:rsid w:val="00E62B2D"/>
    <w:rsid w:val="00E71B9C"/>
    <w:rsid w:val="00E720D3"/>
    <w:rsid w:val="00E73FFA"/>
    <w:rsid w:val="00E76BEE"/>
    <w:rsid w:val="00E76C16"/>
    <w:rsid w:val="00E83AB1"/>
    <w:rsid w:val="00E854B7"/>
    <w:rsid w:val="00E867D7"/>
    <w:rsid w:val="00E91689"/>
    <w:rsid w:val="00E91D8C"/>
    <w:rsid w:val="00E96FCC"/>
    <w:rsid w:val="00EA1795"/>
    <w:rsid w:val="00EA2C02"/>
    <w:rsid w:val="00EA3619"/>
    <w:rsid w:val="00EA49BF"/>
    <w:rsid w:val="00EA5096"/>
    <w:rsid w:val="00EA56AD"/>
    <w:rsid w:val="00EA5CB4"/>
    <w:rsid w:val="00EA66A3"/>
    <w:rsid w:val="00EC2385"/>
    <w:rsid w:val="00EC2D50"/>
    <w:rsid w:val="00ED011B"/>
    <w:rsid w:val="00ED19C2"/>
    <w:rsid w:val="00ED60EF"/>
    <w:rsid w:val="00ED67C1"/>
    <w:rsid w:val="00EE335B"/>
    <w:rsid w:val="00EE6DA0"/>
    <w:rsid w:val="00EE7BC0"/>
    <w:rsid w:val="00EE7CC5"/>
    <w:rsid w:val="00EF1B75"/>
    <w:rsid w:val="00EF364B"/>
    <w:rsid w:val="00F00B6F"/>
    <w:rsid w:val="00F03A84"/>
    <w:rsid w:val="00F03DB3"/>
    <w:rsid w:val="00F067CA"/>
    <w:rsid w:val="00F06835"/>
    <w:rsid w:val="00F21DFE"/>
    <w:rsid w:val="00F23E6A"/>
    <w:rsid w:val="00F43034"/>
    <w:rsid w:val="00F44646"/>
    <w:rsid w:val="00F455D2"/>
    <w:rsid w:val="00F56B81"/>
    <w:rsid w:val="00F60899"/>
    <w:rsid w:val="00F60CFD"/>
    <w:rsid w:val="00F6737F"/>
    <w:rsid w:val="00F706BF"/>
    <w:rsid w:val="00F70731"/>
    <w:rsid w:val="00F74402"/>
    <w:rsid w:val="00F7530F"/>
    <w:rsid w:val="00F80DF2"/>
    <w:rsid w:val="00F84371"/>
    <w:rsid w:val="00F84A2C"/>
    <w:rsid w:val="00F84F26"/>
    <w:rsid w:val="00F86A47"/>
    <w:rsid w:val="00F90112"/>
    <w:rsid w:val="00F94553"/>
    <w:rsid w:val="00FA1318"/>
    <w:rsid w:val="00FA35CB"/>
    <w:rsid w:val="00FA75DF"/>
    <w:rsid w:val="00FB0262"/>
    <w:rsid w:val="00FB0AA1"/>
    <w:rsid w:val="00FB249D"/>
    <w:rsid w:val="00FB5020"/>
    <w:rsid w:val="00FB63A4"/>
    <w:rsid w:val="00FC6895"/>
    <w:rsid w:val="00FD3A95"/>
    <w:rsid w:val="00FE1877"/>
    <w:rsid w:val="00FE1AF8"/>
    <w:rsid w:val="00FE7D96"/>
    <w:rsid w:val="00FF5402"/>
    <w:rsid w:val="00FF63CB"/>
    <w:rsid w:val="00FF7B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BD407AD"/>
  <w15:docId w15:val="{8066AB2B-DCA8-4F7E-B539-CDC4C6579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0DF2"/>
    <w:pPr>
      <w:spacing w:after="0" w:line="240" w:lineRule="auto"/>
    </w:pPr>
    <w:rPr>
      <w:rFonts w:ascii="Times New Roman" w:eastAsia="Times New Roman" w:hAnsi="Times New Roman" w:cs="Times New Roman"/>
      <w:sz w:val="24"/>
      <w:szCs w:val="24"/>
      <w:lang w:eastAsia="lt-LT"/>
    </w:rPr>
  </w:style>
  <w:style w:type="paragraph" w:styleId="Heading1">
    <w:name w:val="heading 1"/>
    <w:basedOn w:val="Normal"/>
    <w:next w:val="Normal"/>
    <w:link w:val="Heading1Char"/>
    <w:uiPriority w:val="9"/>
    <w:qFormat/>
    <w:rsid w:val="00165AB9"/>
    <w:pPr>
      <w:keepNext/>
      <w:keepLines/>
      <w:spacing w:before="24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99"/>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character" w:customStyle="1" w:styleId="a">
    <w:name w:val="a"/>
    <w:basedOn w:val="DefaultParagraphFont"/>
    <w:rsid w:val="003E5CDC"/>
  </w:style>
  <w:style w:type="character" w:styleId="Hyperlink">
    <w:name w:val="Hyperlink"/>
    <w:uiPriority w:val="99"/>
    <w:unhideWhenUsed/>
    <w:rsid w:val="003E5CDC"/>
    <w:rPr>
      <w:color w:val="0000FF"/>
      <w:u w:val="single"/>
    </w:rPr>
  </w:style>
  <w:style w:type="character" w:customStyle="1" w:styleId="st">
    <w:name w:val="st"/>
    <w:basedOn w:val="DefaultParagraphFont"/>
    <w:rsid w:val="00F74402"/>
    <w:rPr>
      <w:rFonts w:cs="Times New Roman"/>
    </w:rPr>
  </w:style>
  <w:style w:type="paragraph" w:styleId="BodyText">
    <w:name w:val="Body Text"/>
    <w:basedOn w:val="Normal"/>
    <w:link w:val="BodyTextChar"/>
    <w:rsid w:val="00762A80"/>
    <w:rPr>
      <w:i/>
      <w:lang w:eastAsia="en-US"/>
    </w:rPr>
  </w:style>
  <w:style w:type="character" w:customStyle="1" w:styleId="BodyTextChar">
    <w:name w:val="Body Text Char"/>
    <w:basedOn w:val="DefaultParagraphFont"/>
    <w:link w:val="BodyText"/>
    <w:rsid w:val="00762A80"/>
    <w:rPr>
      <w:rFonts w:ascii="Times New Roman" w:eastAsia="Times New Roman" w:hAnsi="Times New Roman" w:cs="Times New Roman"/>
      <w:i/>
      <w:sz w:val="24"/>
      <w:szCs w:val="24"/>
    </w:rPr>
  </w:style>
  <w:style w:type="character" w:customStyle="1" w:styleId="UnresolvedMention1">
    <w:name w:val="Unresolved Mention1"/>
    <w:basedOn w:val="DefaultParagraphFont"/>
    <w:uiPriority w:val="99"/>
    <w:semiHidden/>
    <w:unhideWhenUsed/>
    <w:rsid w:val="005701B8"/>
    <w:rPr>
      <w:color w:val="605E5C"/>
      <w:shd w:val="clear" w:color="auto" w:fill="E1DFDD"/>
    </w:rPr>
  </w:style>
  <w:style w:type="character" w:customStyle="1" w:styleId="DefaultParagraphFont0">
    <w:name w:val="Default Paragraph Font0"/>
    <w:rsid w:val="003955F4"/>
  </w:style>
  <w:style w:type="paragraph" w:styleId="Revision">
    <w:name w:val="Revision"/>
    <w:hidden/>
    <w:uiPriority w:val="99"/>
    <w:semiHidden/>
    <w:rsid w:val="00E1594B"/>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574846">
      <w:bodyDiv w:val="1"/>
      <w:marLeft w:val="0"/>
      <w:marRight w:val="0"/>
      <w:marTop w:val="0"/>
      <w:marBottom w:val="0"/>
      <w:divBdr>
        <w:top w:val="none" w:sz="0" w:space="0" w:color="auto"/>
        <w:left w:val="none" w:sz="0" w:space="0" w:color="auto"/>
        <w:bottom w:val="none" w:sz="0" w:space="0" w:color="auto"/>
        <w:right w:val="none" w:sz="0" w:space="0" w:color="auto"/>
      </w:divBdr>
    </w:div>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890650400">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 w:id="1121804451">
      <w:bodyDiv w:val="1"/>
      <w:marLeft w:val="0"/>
      <w:marRight w:val="0"/>
      <w:marTop w:val="0"/>
      <w:marBottom w:val="0"/>
      <w:divBdr>
        <w:top w:val="none" w:sz="0" w:space="0" w:color="auto"/>
        <w:left w:val="none" w:sz="0" w:space="0" w:color="auto"/>
        <w:bottom w:val="none" w:sz="0" w:space="0" w:color="auto"/>
        <w:right w:val="none" w:sz="0" w:space="0" w:color="auto"/>
      </w:divBdr>
    </w:div>
    <w:div w:id="212199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2876E-7651-4647-8296-EDE338694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17</Pages>
  <Words>14173</Words>
  <Characters>8079</Characters>
  <Application>Microsoft Office Word</Application>
  <DocSecurity>0</DocSecurity>
  <Lines>67</Lines>
  <Paragraphs>44</Paragraphs>
  <ScaleCrop>false</ScaleCrop>
  <HeadingPairs>
    <vt:vector size="6" baseType="variant">
      <vt:variant>
        <vt:lpstr>Title</vt:lpstr>
      </vt:variant>
      <vt:variant>
        <vt:i4>1</vt:i4>
      </vt:variant>
      <vt:variant>
        <vt:lpstr>Pavadinimas</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22208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KPMPC1</dc:creator>
  <cp:keywords/>
  <dc:description/>
  <cp:lastModifiedBy>Virginija Musteikienė</cp:lastModifiedBy>
  <cp:revision>18</cp:revision>
  <cp:lastPrinted>2022-03-30T13:44:00Z</cp:lastPrinted>
  <dcterms:created xsi:type="dcterms:W3CDTF">2022-03-04T03:28:00Z</dcterms:created>
  <dcterms:modified xsi:type="dcterms:W3CDTF">2022-03-30T13:44:00Z</dcterms:modified>
</cp:coreProperties>
</file>