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44" w:rsidRPr="00937C19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345144" w:rsidRPr="00B444A1" w:rsidRDefault="00345144" w:rsidP="0027481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4B78C4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562">
              <w:rPr>
                <w:rFonts w:ascii="Times New Roman" w:hAnsi="Times New Roman"/>
                <w:sz w:val="24"/>
                <w:szCs w:val="24"/>
              </w:rPr>
              <w:t>P</w:t>
            </w:r>
            <w:r w:rsidR="0046752D">
              <w:rPr>
                <w:rFonts w:ascii="Times New Roman" w:hAnsi="Times New Roman"/>
                <w:sz w:val="24"/>
                <w:szCs w:val="24"/>
              </w:rPr>
              <w:t>atalpų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0562">
              <w:rPr>
                <w:rFonts w:ascii="Times New Roman" w:hAnsi="Times New Roman"/>
                <w:sz w:val="24"/>
                <w:szCs w:val="24"/>
              </w:rPr>
              <w:t>ir įvairių paviršių valymo</w:t>
            </w:r>
            <w:r w:rsidR="00683C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144" w:rsidRPr="00F03E4F">
              <w:rPr>
                <w:rFonts w:ascii="Times New Roman" w:hAnsi="Times New Roman"/>
                <w:sz w:val="24"/>
                <w:szCs w:val="24"/>
              </w:rPr>
              <w:t>neformali</w:t>
            </w:r>
            <w:r w:rsidR="00345144">
              <w:rPr>
                <w:rFonts w:ascii="Times New Roman" w:hAnsi="Times New Roman"/>
                <w:sz w:val="24"/>
                <w:szCs w:val="24"/>
              </w:rPr>
              <w:t>ojo</w:t>
            </w:r>
            <w:r w:rsidR="00345144" w:rsidRPr="00F03E4F">
              <w:rPr>
                <w:rFonts w:ascii="Times New Roman" w:hAnsi="Times New Roman"/>
                <w:sz w:val="24"/>
                <w:szCs w:val="24"/>
              </w:rPr>
              <w:t xml:space="preserve"> profesinio mokymo programa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82004" w:rsidRDefault="00345144" w:rsidP="0027481F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1.2. Programos valstybinis kodas</w:t>
      </w:r>
      <w:r w:rsidR="00F745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1A228B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 w:rsidRPr="00D306B8">
              <w:rPr>
                <w:rFonts w:ascii="Times New Roman" w:hAnsi="Times New Roman"/>
                <w:sz w:val="24"/>
                <w:szCs w:val="24"/>
              </w:rPr>
              <w:t>N21101103</w:t>
            </w:r>
            <w:bookmarkEnd w:id="0"/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Paslaugos asmenims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Švietimo posritis / posričiai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Namų ūkio paslaugos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0968F7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511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0968F7" w:rsidP="00B444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ko</w:t>
            </w:r>
            <w:r w:rsidR="0034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ntaktiniam darbui, iš kurių </w:t>
            </w:r>
            <w:r w:rsidR="0068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 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19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19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skiriam</w:t>
            </w:r>
            <w:r w:rsidR="0019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34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teoriniam mokymui, </w:t>
            </w:r>
            <w:r w:rsidR="00683C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126 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19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190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</w:t>
            </w:r>
            <w:r w:rsidR="00734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45144" w:rsidRPr="00EF20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mokymui.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nustatyta)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RPr="00937C19" w:rsidTr="00EF2002">
        <w:tc>
          <w:tcPr>
            <w:tcW w:w="9628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5B48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radinis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37C1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11"/>
        <w:gridCol w:w="3211"/>
        <w:gridCol w:w="3212"/>
      </w:tblGrid>
      <w:tr w:rsidR="00345144" w:rsidRPr="00937C19" w:rsidTr="00EF2002">
        <w:tc>
          <w:tcPr>
            <w:tcW w:w="3211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345144" w:rsidRPr="00EF200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002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</w:t>
            </w:r>
          </w:p>
        </w:tc>
        <w:tc>
          <w:tcPr>
            <w:tcW w:w="3211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Valyti patalpas</w:t>
            </w:r>
          </w:p>
        </w:tc>
        <w:tc>
          <w:tcPr>
            <w:tcW w:w="3211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C35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PSN01</w:t>
            </w:r>
          </w:p>
        </w:tc>
      </w:tr>
      <w:tr w:rsidR="000F6C35" w:rsidRPr="00937C19" w:rsidTr="00EF2002">
        <w:tc>
          <w:tcPr>
            <w:tcW w:w="3211" w:type="dxa"/>
          </w:tcPr>
          <w:p w:rsidR="000F6C35" w:rsidRPr="00CA22B6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bCs/>
                <w:sz w:val="24"/>
                <w:szCs w:val="24"/>
              </w:rPr>
              <w:t>Atlikti kitus patalpų tvarkymo darbus</w:t>
            </w:r>
          </w:p>
        </w:tc>
        <w:tc>
          <w:tcPr>
            <w:tcW w:w="3211" w:type="dxa"/>
          </w:tcPr>
          <w:p w:rsidR="000F6C35" w:rsidRPr="00CA22B6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bCs/>
                <w:sz w:val="24"/>
                <w:szCs w:val="24"/>
              </w:rPr>
              <w:t>Valytojas, LTKS II</w:t>
            </w:r>
          </w:p>
        </w:tc>
        <w:tc>
          <w:tcPr>
            <w:tcW w:w="3212" w:type="dxa"/>
          </w:tcPr>
          <w:p w:rsidR="000F6C35" w:rsidRPr="00EF2002" w:rsidRDefault="000F6C35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2B6">
              <w:rPr>
                <w:rFonts w:ascii="Times New Roman" w:hAnsi="Times New Roman" w:cs="Times New Roman"/>
                <w:bCs/>
                <w:sz w:val="24"/>
                <w:szCs w:val="24"/>
              </w:rPr>
              <w:t>Paslaugų administravimo, įstaigų aptarnavimo ir saugos užtikrinimo veiklos sektoriaus profesinis standartas, PSN01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C19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937C1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Papildomi reikalavimai mokymą pagal programą užsakančios ir (ar) mokymą finansuojančios institucijos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28"/>
      </w:tblGrid>
      <w:tr w:rsidR="00345144" w:rsidTr="00EF2002">
        <w:tc>
          <w:tcPr>
            <w:tcW w:w="9628" w:type="dxa"/>
          </w:tcPr>
          <w:p w:rsidR="00345144" w:rsidRPr="00EF2002" w:rsidRDefault="00345144" w:rsidP="002748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4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002">
              <w:rPr>
                <w:rFonts w:ascii="Times New Roman" w:hAnsi="Times New Roman"/>
                <w:color w:val="000000"/>
                <w:sz w:val="24"/>
                <w:szCs w:val="24"/>
              </w:rPr>
              <w:t>Jei asmens mokymas yra finansuojamas iš Užimtumo fondo lėšų, asmeniui, baigusiam programą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F2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yra būtinas įgytų kompetencijų vertinimas.</w:t>
            </w:r>
          </w:p>
        </w:tc>
      </w:tr>
    </w:tbl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45144" w:rsidRPr="00937C19" w:rsidRDefault="00345144" w:rsidP="002748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45144" w:rsidRPr="00937C19" w:rsidSect="00D644AA">
          <w:footerReference w:type="even" r:id="rId7"/>
          <w:footerReference w:type="default" r:id="rId8"/>
          <w:pgSz w:w="11906" w:h="16838"/>
          <w:pgMar w:top="1134" w:right="567" w:bottom="1135" w:left="1701" w:header="567" w:footer="567" w:gutter="0"/>
          <w:cols w:space="1296"/>
          <w:rtlGutter/>
          <w:docGrid w:linePitch="299"/>
        </w:sectPr>
      </w:pPr>
    </w:p>
    <w:p w:rsidR="00345144" w:rsidRPr="00937C19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2. PROGRAMOS 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586"/>
        <w:gridCol w:w="1297"/>
        <w:gridCol w:w="2157"/>
        <w:gridCol w:w="3886"/>
        <w:gridCol w:w="1440"/>
        <w:gridCol w:w="1440"/>
        <w:gridCol w:w="1437"/>
        <w:gridCol w:w="1010"/>
      </w:tblGrid>
      <w:tr w:rsidR="00345144" w:rsidRPr="009A6B32" w:rsidTr="003742E3">
        <w:trPr>
          <w:trHeight w:val="40"/>
        </w:trPr>
        <w:tc>
          <w:tcPr>
            <w:tcW w:w="848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9A6B32">
              <w:rPr>
                <w:rStyle w:val="FootnoteReference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5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707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1274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72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274" w:type="pct"/>
            <w:gridSpan w:val="3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345144" w:rsidRPr="009A6B32" w:rsidTr="003742E3">
        <w:trPr>
          <w:trHeight w:val="582"/>
        </w:trPr>
        <w:tc>
          <w:tcPr>
            <w:tcW w:w="848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471" w:type="pct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345144" w:rsidRPr="009A6B32" w:rsidTr="003742E3">
        <w:trPr>
          <w:trHeight w:val="40"/>
        </w:trPr>
        <w:tc>
          <w:tcPr>
            <w:tcW w:w="848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Patalpų ir paviršių valymas</w:t>
            </w:r>
          </w:p>
        </w:tc>
        <w:tc>
          <w:tcPr>
            <w:tcW w:w="425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7" w:type="pct"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paviršius.</w:t>
            </w:r>
          </w:p>
        </w:tc>
        <w:tc>
          <w:tcPr>
            <w:tcW w:w="1274" w:type="pct"/>
          </w:tcPr>
          <w:p w:rsidR="007941D6" w:rsidRPr="009A6B32" w:rsidRDefault="00243789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Apibūdinti v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alom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us, danga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066B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Apibūdinti chemines, natūralias ar ekologiškas objektų ir kitų paviršių valymo medžiagas.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7941D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ilimus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kilimin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dang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ą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sausuoju ir drėgnuoju būdais. 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7941D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edini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, minkšt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601B86" w:rsidRPr="009A6B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odini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ar odos pakaitalų bald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etalini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 ir plastikinius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patalpose esanči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FC387E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dažytus,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betonini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Valyti 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>sanitarini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 mazgus.</w:t>
            </w:r>
          </w:p>
          <w:p w:rsidR="00345144" w:rsidRPr="009A6B32" w:rsidRDefault="00E0066B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Valyti</w:t>
            </w:r>
            <w:r w:rsidR="0057565C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kit</w:t>
            </w:r>
            <w:r w:rsidR="00FD2185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us patalpose esančius </w:t>
            </w:r>
            <w:r w:rsidR="00345144" w:rsidRPr="009A6B32">
              <w:rPr>
                <w:rFonts w:ascii="Times New Roman" w:hAnsi="Times New Roman" w:cs="Times New Roman"/>
                <w:sz w:val="24"/>
                <w:szCs w:val="24"/>
              </w:rPr>
              <w:t>pavirši</w:t>
            </w:r>
            <w:r w:rsidR="00FD2185" w:rsidRPr="009A6B32">
              <w:rPr>
                <w:rFonts w:ascii="Times New Roman" w:hAnsi="Times New Roman" w:cs="Times New Roman"/>
                <w:sz w:val="24"/>
                <w:szCs w:val="24"/>
              </w:rPr>
              <w:t>us.</w:t>
            </w:r>
          </w:p>
        </w:tc>
        <w:tc>
          <w:tcPr>
            <w:tcW w:w="472" w:type="pct"/>
            <w:vMerge w:val="restart"/>
          </w:tcPr>
          <w:p w:rsidR="00345144" w:rsidRPr="009A6B32" w:rsidRDefault="00345144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0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72" w:type="pct"/>
            <w:vMerge w:val="restart"/>
          </w:tcPr>
          <w:p w:rsidR="00345144" w:rsidRPr="009A6B32" w:rsidRDefault="00687D3A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71" w:type="pct"/>
            <w:vMerge w:val="restart"/>
          </w:tcPr>
          <w:p w:rsidR="00345144" w:rsidRPr="009A6B32" w:rsidRDefault="00687D3A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31" w:type="pct"/>
            <w:vMerge w:val="restart"/>
          </w:tcPr>
          <w:p w:rsidR="00345144" w:rsidRPr="009A6B32" w:rsidRDefault="00496092" w:rsidP="002748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345144" w:rsidRPr="009A6B32" w:rsidTr="003742E3">
        <w:trPr>
          <w:trHeight w:val="40"/>
        </w:trPr>
        <w:tc>
          <w:tcPr>
            <w:tcW w:w="848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patalpas.</w:t>
            </w:r>
          </w:p>
        </w:tc>
        <w:tc>
          <w:tcPr>
            <w:tcW w:w="1274" w:type="pct"/>
          </w:tcPr>
          <w:p w:rsidR="00345144" w:rsidRPr="009A6B32" w:rsidRDefault="00FD2185" w:rsidP="0027481F">
            <w:pPr>
              <w:pStyle w:val="Default"/>
              <w:rPr>
                <w:lang w:val="lt-LT"/>
              </w:rPr>
            </w:pPr>
            <w:r w:rsidRPr="009A6B32">
              <w:rPr>
                <w:lang w:val="lt-LT"/>
              </w:rPr>
              <w:t>Įvardyti patalpų valymo priemones bei saugaus jų naudojimo taisykles. Valyti ir blizginti</w:t>
            </w:r>
            <w:r w:rsidR="00BF7B77" w:rsidRPr="009A6B32">
              <w:rPr>
                <w:lang w:val="lt-LT"/>
              </w:rPr>
              <w:t xml:space="preserve"> p</w:t>
            </w:r>
            <w:r w:rsidR="00345144" w:rsidRPr="009A6B32">
              <w:rPr>
                <w:lang w:val="lt-LT"/>
              </w:rPr>
              <w:t>atalpų grind</w:t>
            </w:r>
            <w:r w:rsidRPr="009A6B32">
              <w:rPr>
                <w:lang w:val="lt-LT"/>
              </w:rPr>
              <w:t>is</w:t>
            </w:r>
            <w:r w:rsidR="00345144" w:rsidRPr="009A6B32">
              <w:rPr>
                <w:lang w:val="lt-LT"/>
              </w:rPr>
              <w:t xml:space="preserve">. </w:t>
            </w:r>
          </w:p>
        </w:tc>
        <w:tc>
          <w:tcPr>
            <w:tcW w:w="472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144" w:rsidRPr="009A6B32" w:rsidTr="003742E3">
        <w:trPr>
          <w:trHeight w:val="40"/>
        </w:trPr>
        <w:tc>
          <w:tcPr>
            <w:tcW w:w="848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Atlikti kitus patalpų tvarkymo darbus.</w:t>
            </w:r>
          </w:p>
        </w:tc>
        <w:tc>
          <w:tcPr>
            <w:tcW w:w="1274" w:type="pct"/>
          </w:tcPr>
          <w:p w:rsidR="00345144" w:rsidRPr="009A6B32" w:rsidRDefault="00FD2185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Apibūdinti atliekų rūšiavimo taisykles. </w:t>
            </w:r>
          </w:p>
          <w:p w:rsidR="00345144" w:rsidRPr="009A6B32" w:rsidRDefault="00FD2185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Tvarkyti atliekas patalpose ir jas šalinti.</w:t>
            </w:r>
          </w:p>
        </w:tc>
        <w:tc>
          <w:tcPr>
            <w:tcW w:w="472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345144" w:rsidRPr="009A6B32" w:rsidRDefault="00345144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144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5144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5144" w:rsidSect="003D208B">
          <w:pgSz w:w="16838" w:h="11906" w:orient="landscape"/>
          <w:pgMar w:top="899" w:right="1134" w:bottom="567" w:left="1134" w:header="567" w:footer="567" w:gutter="0"/>
          <w:cols w:space="1296"/>
          <w:docGrid w:linePitch="299"/>
        </w:sectPr>
      </w:pPr>
    </w:p>
    <w:p w:rsidR="00345144" w:rsidRDefault="00345144" w:rsidP="002748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C19">
        <w:rPr>
          <w:rFonts w:ascii="Times New Roman" w:hAnsi="Times New Roman" w:cs="Times New Roman"/>
          <w:b/>
          <w:sz w:val="24"/>
          <w:szCs w:val="24"/>
        </w:rPr>
        <w:lastRenderedPageBreak/>
        <w:t>3. MODULIŲ APRAŠAI</w:t>
      </w:r>
    </w:p>
    <w:p w:rsidR="00345144" w:rsidRPr="00937C19" w:rsidRDefault="00345144" w:rsidP="0027481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Modulio </w:t>
      </w:r>
      <w:r w:rsidRPr="00D96CEF">
        <w:rPr>
          <w:rFonts w:ascii="Times New Roman" w:hAnsi="Times New Roman" w:cs="Times New Roman"/>
          <w:b/>
          <w:sz w:val="24"/>
          <w:szCs w:val="24"/>
        </w:rPr>
        <w:t>pavadinimas – „Patalpų ir paviršių valymas“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9"/>
        <w:gridCol w:w="2903"/>
        <w:gridCol w:w="6204"/>
        <w:gridCol w:w="1241"/>
        <w:gridCol w:w="1294"/>
        <w:gridCol w:w="902"/>
      </w:tblGrid>
      <w:tr w:rsidR="00345144" w:rsidRPr="009A6B32" w:rsidTr="00B33641">
        <w:trPr>
          <w:trHeight w:val="57"/>
          <w:jc w:val="center"/>
        </w:trPr>
        <w:tc>
          <w:tcPr>
            <w:tcW w:w="774" w:type="pct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Valstybinis kodas</w:t>
            </w:r>
            <w:r w:rsidRPr="009A6B32">
              <w:rPr>
                <w:rStyle w:val="FootnoteReference"/>
              </w:rPr>
              <w:footnoteReference w:id="3"/>
            </w:r>
          </w:p>
        </w:tc>
        <w:tc>
          <w:tcPr>
            <w:tcW w:w="4226" w:type="pct"/>
            <w:gridSpan w:val="5"/>
          </w:tcPr>
          <w:p w:rsidR="00345144" w:rsidRPr="009A6B32" w:rsidRDefault="00345144" w:rsidP="0027481F">
            <w:pPr>
              <w:pStyle w:val="NoSpacing"/>
              <w:widowControl w:val="0"/>
            </w:pPr>
          </w:p>
        </w:tc>
      </w:tr>
      <w:tr w:rsidR="00345144" w:rsidRPr="009A6B32" w:rsidTr="00B33641">
        <w:trPr>
          <w:trHeight w:val="57"/>
          <w:jc w:val="center"/>
        </w:trPr>
        <w:tc>
          <w:tcPr>
            <w:tcW w:w="774" w:type="pct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Modulio LTKS lygis</w:t>
            </w:r>
          </w:p>
        </w:tc>
        <w:tc>
          <w:tcPr>
            <w:tcW w:w="4226" w:type="pct"/>
            <w:gridSpan w:val="5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II</w:t>
            </w:r>
          </w:p>
        </w:tc>
      </w:tr>
      <w:tr w:rsidR="00345144" w:rsidRPr="009A6B32" w:rsidTr="00B33641">
        <w:trPr>
          <w:trHeight w:val="57"/>
          <w:jc w:val="center"/>
        </w:trPr>
        <w:tc>
          <w:tcPr>
            <w:tcW w:w="774" w:type="pct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Apimtis mokymosi kreditais</w:t>
            </w:r>
          </w:p>
        </w:tc>
        <w:tc>
          <w:tcPr>
            <w:tcW w:w="4226" w:type="pct"/>
            <w:gridSpan w:val="5"/>
          </w:tcPr>
          <w:p w:rsidR="00345144" w:rsidRPr="009A6B32" w:rsidRDefault="00687D3A" w:rsidP="0027481F">
            <w:pPr>
              <w:pStyle w:val="NoSpacing"/>
              <w:widowControl w:val="0"/>
            </w:pPr>
            <w:r>
              <w:t>10</w:t>
            </w:r>
            <w:r w:rsidRPr="009A6B32">
              <w:t xml:space="preserve"> </w:t>
            </w:r>
          </w:p>
        </w:tc>
      </w:tr>
      <w:tr w:rsidR="00345144" w:rsidRPr="009A6B32" w:rsidTr="00B33641">
        <w:trPr>
          <w:trHeight w:val="57"/>
          <w:jc w:val="center"/>
        </w:trPr>
        <w:tc>
          <w:tcPr>
            <w:tcW w:w="774" w:type="pct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Asmens pasirengimo mokytis modulyje reikalavimai (jei taikoma)</w:t>
            </w:r>
          </w:p>
        </w:tc>
        <w:tc>
          <w:tcPr>
            <w:tcW w:w="4226" w:type="pct"/>
            <w:gridSpan w:val="5"/>
          </w:tcPr>
          <w:p w:rsidR="00345144" w:rsidRPr="009A6B32" w:rsidRDefault="00345144" w:rsidP="0027481F">
            <w:pPr>
              <w:pStyle w:val="NoSpacing"/>
              <w:widowControl w:val="0"/>
            </w:pPr>
            <w:r w:rsidRPr="009A6B32">
              <w:t>Pagrindinis išsilavinimas</w:t>
            </w:r>
          </w:p>
        </w:tc>
      </w:tr>
      <w:tr w:rsidR="000968F7" w:rsidRPr="009A6B32" w:rsidTr="00B33641">
        <w:trPr>
          <w:trHeight w:val="278"/>
          <w:jc w:val="center"/>
        </w:trPr>
        <w:tc>
          <w:tcPr>
            <w:tcW w:w="774" w:type="pct"/>
            <w:vMerge w:val="restart"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t>Kompetencijos</w:t>
            </w:r>
          </w:p>
        </w:tc>
        <w:tc>
          <w:tcPr>
            <w:tcW w:w="978" w:type="pct"/>
            <w:vMerge w:val="restart"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Mokymosi rezultatai</w:t>
            </w:r>
          </w:p>
        </w:tc>
        <w:tc>
          <w:tcPr>
            <w:tcW w:w="2090" w:type="pct"/>
            <w:vMerge w:val="restart"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  <w:rPr>
                <w:bCs/>
                <w:iCs/>
              </w:rPr>
            </w:pPr>
            <w:r w:rsidRPr="009A6B32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158" w:type="pct"/>
            <w:gridSpan w:val="3"/>
            <w:shd w:val="clear" w:color="auto" w:fill="F2F2F2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0968F7" w:rsidRPr="009A6B32" w:rsidTr="00B33641">
        <w:trPr>
          <w:trHeight w:val="277"/>
          <w:jc w:val="center"/>
        </w:trPr>
        <w:tc>
          <w:tcPr>
            <w:tcW w:w="774" w:type="pct"/>
            <w:vMerge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2090" w:type="pct"/>
            <w:vMerge/>
            <w:shd w:val="clear" w:color="auto" w:fill="F2F2F2"/>
          </w:tcPr>
          <w:p w:rsidR="00345144" w:rsidRPr="009A6B32" w:rsidRDefault="00345144" w:rsidP="0027481F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18" w:type="pct"/>
            <w:shd w:val="clear" w:color="auto" w:fill="F2F2F2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36" w:type="pct"/>
            <w:shd w:val="clear" w:color="auto" w:fill="F2F2F2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304" w:type="pct"/>
            <w:shd w:val="clear" w:color="auto" w:fill="F2F2F2"/>
          </w:tcPr>
          <w:p w:rsidR="00345144" w:rsidRPr="009A6B32" w:rsidRDefault="00345144" w:rsidP="0027481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 w:val="restart"/>
          </w:tcPr>
          <w:p w:rsidR="005D0487" w:rsidRPr="009A6B32" w:rsidRDefault="005D0487" w:rsidP="002748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lt-LT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objektus ir jų paviršius.</w:t>
            </w: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pStyle w:val="NoSpacing"/>
              <w:widowControl w:val="0"/>
            </w:pPr>
            <w:r w:rsidRPr="009A6B32">
              <w:t>1.1. Apibūdinti valomus paviršius, dangas.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64"/>
              </w:tabs>
              <w:rPr>
                <w:bCs/>
                <w:i/>
                <w:iCs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Valymo darbų eiliškumas ir planavimas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>Valymo darbų planavimas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32"/>
              </w:numPr>
              <w:tabs>
                <w:tab w:val="left" w:pos="264"/>
              </w:tabs>
              <w:ind w:left="0" w:firstLine="0"/>
              <w:rPr>
                <w:bCs/>
                <w:iCs/>
              </w:rPr>
            </w:pPr>
            <w:r w:rsidRPr="009A6B32">
              <w:rPr>
                <w:bCs/>
                <w:iCs/>
              </w:rPr>
              <w:t>Valymo darbų eiliškumas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573C85" w:rsidRDefault="005D0487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573C85" w:rsidRDefault="00496092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64"/>
              </w:tabs>
              <w:rPr>
                <w:b/>
                <w:i/>
              </w:rPr>
            </w:pPr>
            <w:bookmarkStart w:id="1" w:name="_Hlk31715355"/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Valomi paviršiai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Plytelių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 xml:space="preserve">Durų priežiūra 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Maišytuvų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Vonios ir virtuvės įrangos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Tualeto įrangos, sienų ir grindų valymas</w:t>
            </w:r>
          </w:p>
          <w:bookmarkEnd w:id="1"/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Grindų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Baldų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Įvairaus inventoriaus valymas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Sienų valymas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pStyle w:val="NoSpacing"/>
              <w:widowControl w:val="0"/>
            </w:pPr>
            <w:r w:rsidRPr="009A6B32">
              <w:t>1.2. Apibūdinti chemines, natūralias ar ekologiškas objektų ir kitų paviršių valymo medžiagas.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Cheminės valymo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Plytelių dangoms skirtos valymo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Grindims skirtos valymo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Grindų blizginimui skirtos valymo priemonės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Metalų valikliai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9A6B32">
              <w:t>Stiklo valikliai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189"/>
              </w:tabs>
              <w:rPr>
                <w:b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  <w:iCs/>
              </w:rPr>
              <w:t>Cheminių valymo priemonių poveikis sveikatai ir gamtai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Valymo priemonių ženklinimas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Valymo priemonių dozavimas ir naudojimas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Valymo priemonių sandėliavimas ir išmetimas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9A6B32">
              <w:t>Saugos duomenų</w:t>
            </w:r>
            <w:r w:rsidRPr="00BE0DC6">
              <w:t xml:space="preserve"> lapai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Natūralios ir ekologiškos valymo priemonės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Sodos ir acto panaudojimas valyme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BE0DC6">
              <w:t>Ekologiškos valymo priemonės</w:t>
            </w:r>
          </w:p>
        </w:tc>
        <w:tc>
          <w:tcPr>
            <w:tcW w:w="418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pStyle w:val="NoSpacing"/>
              <w:widowControl w:val="0"/>
            </w:pPr>
            <w:r w:rsidRPr="009A6B32">
              <w:t>1.3. Valyti kilimus ir kiliminę dangą sausuoju ir drėgnuoju būdais.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6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Kilimų valymas sausuoju būdu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Kilimų siurbimas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Ilgo plauko kilimų priežiūra</w:t>
            </w:r>
          </w:p>
          <w:p w:rsidR="005D0487" w:rsidRPr="009A6B32" w:rsidRDefault="005D0487" w:rsidP="0027481F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  <w:tab w:val="left" w:pos="264"/>
              </w:tabs>
              <w:ind w:left="0" w:firstLine="0"/>
            </w:pPr>
            <w:r w:rsidRPr="009A6B32">
              <w:t>Trumpo plauko kilimų priežiūra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Kilimų valymas drėgnuoju būdu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Drėgnas valymas naudojant siurblį.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Kilimų plovimas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Kilimų dėmių identifikavimas ir valymas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1.4. Valyti medinius, minkštus, odinius ar odos pakaitalų baldus. 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Medinių baldų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Medienos paviršiaus dangos identifikavimas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Priemonės mediniams baldams valyti ir jų pritaikymas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>Tema. O</w:t>
            </w:r>
            <w:r w:rsidRPr="009A6B32">
              <w:rPr>
                <w:b/>
                <w:i/>
                <w:iCs/>
              </w:rPr>
              <w:t>dinių baldų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Odinių baldų dangų rūšys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Natūraliai odai skirtos valymo priemonės ir jų panaudojimas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Dirbtinei odai skirtos valymo priemonės ir jų naudojimas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Dėmių valymas iš odinių baldų</w:t>
            </w:r>
          </w:p>
        </w:tc>
        <w:tc>
          <w:tcPr>
            <w:tcW w:w="418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34"/>
              </w:tabs>
              <w:rPr>
                <w:b/>
                <w:i/>
                <w:iCs/>
              </w:rPr>
            </w:pPr>
            <w:bookmarkStart w:id="2" w:name="_Hlk31715397"/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Minkštų baldų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Audiniai, skirti baldams apmušti ir jų rūšys</w:t>
            </w:r>
          </w:p>
          <w:bookmarkEnd w:id="2"/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Minkštų baldų valymo priemonės ir jų panaudojimas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Dėmių identifikavimas ir valymas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pStyle w:val="NoSpacing"/>
              <w:widowControl w:val="0"/>
            </w:pPr>
            <w:r w:rsidRPr="009A6B32">
              <w:t>1.5. Valyti metalinius ir plastikinius paviršius.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Metalinių paviršių rūšys ir priežiūra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Chromuoto metalo paviršiai ir jų priežiūra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Aliuminio paviršiai ir jų priežiūra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Nerūdijančio plieno paviršiai ir jų priežiūra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lastRenderedPageBreak/>
              <w:t>Valikliai ir priemonės metalo paviršiams valyti ir jų saugus naudojimas</w:t>
            </w:r>
          </w:p>
        </w:tc>
        <w:tc>
          <w:tcPr>
            <w:tcW w:w="418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436" w:type="pct"/>
          </w:tcPr>
          <w:p w:rsidR="005D0487" w:rsidRPr="009A6B32" w:rsidRDefault="0012435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10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Plastikinių paviršių priežiūra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 xml:space="preserve">Plastikinių paviršių rūšys 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Plastikinių paviršių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Priemonės, tinkamos plastikui valyti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0D306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4" w:type="pct"/>
          </w:tcPr>
          <w:p w:rsidR="005D0487" w:rsidRPr="009A6B32" w:rsidRDefault="000D306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1.6. Valyti patalpose esančius dažytus, betoninius paviršius. 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Dažytų paviršių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Dažų savybės ir rūšys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Skirtingos rūšies dažais dažytų paviršių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Priemonės ir būdai valyti dažytiems paviršiams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4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Betoninių paviršių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Betoninių paviršių dangos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Priemonės ir būdai valyti betono paviršius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pStyle w:val="NoSpacing"/>
              <w:widowControl w:val="0"/>
            </w:pPr>
            <w:r w:rsidRPr="009A6B32">
              <w:t xml:space="preserve">1.7. Valyti sanitarinius mazgus. 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1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Unitazų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Unitazo išorinės dalies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Unitazo vidaus valymas ir valiklių naudojimas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Saugos priemonės dirbant su valikliais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Oro gaivikliai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19"/>
                <w:tab w:val="left" w:pos="26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Kriauklių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Keraminių kriauklių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Sintetinio akmens kriauklių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Metalo kriauklių</w:t>
            </w:r>
            <w:r w:rsidRPr="00BE0DC6">
              <w:t xml:space="preserve"> valymas ir priemonės</w:t>
            </w:r>
          </w:p>
        </w:tc>
        <w:tc>
          <w:tcPr>
            <w:tcW w:w="418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E647D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19"/>
                <w:tab w:val="left" w:pos="264"/>
              </w:tabs>
              <w:rPr>
                <w:b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Vonių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Metalinių vonių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Dažytų metalinių vonių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Vonių su silikono danga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Sintetinio akmens vonių valymas ir priemonės</w:t>
            </w:r>
          </w:p>
        </w:tc>
        <w:tc>
          <w:tcPr>
            <w:tcW w:w="418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 w:val="restart"/>
          </w:tcPr>
          <w:p w:rsidR="005D0487" w:rsidRPr="009A6B32" w:rsidRDefault="005D0487" w:rsidP="00274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1.8. Valyti baldus bei kitus patalpose esančius paviršius.</w:t>
            </w: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rPr>
                <w:b/>
                <w:i/>
              </w:rPr>
            </w:pPr>
            <w:bookmarkStart w:id="3" w:name="_Hlk31715497"/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Baldų valymas</w:t>
            </w:r>
          </w:p>
          <w:bookmarkEnd w:id="3"/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Laminuotų baldų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Metalinių baldų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Medinių baldų valymas ir priemonės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Plastikinių baldų valymas ir priemonės</w:t>
            </w:r>
          </w:p>
        </w:tc>
        <w:tc>
          <w:tcPr>
            <w:tcW w:w="418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Sienų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Dažytų sienų valymas sausuoju ir drėgnuoju būdu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lastRenderedPageBreak/>
              <w:t>Tapetais dengtų sienų valymas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Stiklinių sienų valymas ir priemonės</w:t>
            </w:r>
          </w:p>
        </w:tc>
        <w:tc>
          <w:tcPr>
            <w:tcW w:w="418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5D0487" w:rsidRPr="009A6B32" w:rsidRDefault="0049609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5D0487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5D0487" w:rsidRPr="009A6B32" w:rsidRDefault="005D0487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5D0487" w:rsidRPr="009A6B32" w:rsidRDefault="005D0487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pct"/>
          </w:tcPr>
          <w:p w:rsidR="005D0487" w:rsidRPr="009A6B32" w:rsidRDefault="005D0487" w:rsidP="0027481F">
            <w:pPr>
              <w:pStyle w:val="NoSpacing"/>
              <w:widowControl w:val="0"/>
              <w:tabs>
                <w:tab w:val="left" w:pos="204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Langų valymas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Langų valymo priemonės</w:t>
            </w:r>
          </w:p>
          <w:p w:rsidR="005D0487" w:rsidRPr="00BE0DC6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Langų valymo būdai ir technologijos</w:t>
            </w:r>
          </w:p>
          <w:p w:rsidR="005D0487" w:rsidRPr="009A6B32" w:rsidRDefault="005D0487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BE0DC6">
              <w:t>Palangių ir langų rėmų valymas</w:t>
            </w:r>
          </w:p>
        </w:tc>
        <w:tc>
          <w:tcPr>
            <w:tcW w:w="418" w:type="pct"/>
          </w:tcPr>
          <w:p w:rsidR="005D0487" w:rsidRPr="009A6B32" w:rsidRDefault="009A0302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5D0487" w:rsidRPr="009A6B32" w:rsidRDefault="005D0487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04" w:type="pct"/>
          </w:tcPr>
          <w:p w:rsidR="005D0487" w:rsidRPr="009A6B32" w:rsidRDefault="00E647D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8</w:t>
            </w:r>
          </w:p>
        </w:tc>
      </w:tr>
      <w:tr w:rsidR="00906AF6" w:rsidRPr="009A6B32" w:rsidTr="00BE0DC6">
        <w:trPr>
          <w:trHeight w:val="4033"/>
          <w:jc w:val="center"/>
        </w:trPr>
        <w:tc>
          <w:tcPr>
            <w:tcW w:w="774" w:type="pct"/>
            <w:vMerge w:val="restart"/>
          </w:tcPr>
          <w:p w:rsidR="00906AF6" w:rsidRPr="009A6B32" w:rsidRDefault="00906AF6" w:rsidP="0027481F">
            <w:pPr>
              <w:pStyle w:val="NoSpacing"/>
              <w:widowControl w:val="0"/>
            </w:pPr>
            <w:r w:rsidRPr="009A6B32">
              <w:t>2. Valyti patalpas.</w:t>
            </w:r>
          </w:p>
        </w:tc>
        <w:tc>
          <w:tcPr>
            <w:tcW w:w="978" w:type="pct"/>
            <w:vMerge w:val="restart"/>
          </w:tcPr>
          <w:p w:rsidR="00906AF6" w:rsidRPr="009A6B32" w:rsidRDefault="00906AF6" w:rsidP="0027481F">
            <w:pPr>
              <w:pStyle w:val="NoSpacing"/>
              <w:widowControl w:val="0"/>
            </w:pPr>
            <w:r w:rsidRPr="009A6B32">
              <w:t>2.1. Įvardyti patalpų valymo priemones bei saugaus jų naudojimo taisykles.</w:t>
            </w:r>
          </w:p>
        </w:tc>
        <w:tc>
          <w:tcPr>
            <w:tcW w:w="2090" w:type="pct"/>
          </w:tcPr>
          <w:p w:rsidR="00906AF6" w:rsidRPr="009A6B32" w:rsidRDefault="00906AF6" w:rsidP="00BE0DC6">
            <w:pPr>
              <w:pStyle w:val="NoSpacing"/>
              <w:widowControl w:val="0"/>
              <w:tabs>
                <w:tab w:val="left" w:pos="222"/>
              </w:tabs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Cheminės valymo priemonės, skirtos patalpų valymui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Universalūs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Indų plovikliai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Priemonės indaplovėm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Šveitimo priemonės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Langų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Sanitariniai ir WC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Orkaičių ir grilių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Oro gaivikliai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Metalų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Kilimų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Dezinfekavimo priemonės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Dėmių valikliai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Odos gaminių valikliai</w:t>
            </w:r>
          </w:p>
        </w:tc>
        <w:tc>
          <w:tcPr>
            <w:tcW w:w="418" w:type="pct"/>
          </w:tcPr>
          <w:p w:rsidR="00906AF6" w:rsidRPr="009A6B32" w:rsidRDefault="00623C79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906AF6" w:rsidRPr="009A6B32" w:rsidRDefault="00623C79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304" w:type="pct"/>
          </w:tcPr>
          <w:p w:rsidR="00906AF6" w:rsidRPr="009A6B32" w:rsidRDefault="00906AF6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9</w:t>
            </w:r>
          </w:p>
        </w:tc>
      </w:tr>
      <w:tr w:rsidR="00906AF6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906AF6" w:rsidRPr="009A6B32" w:rsidRDefault="00906AF6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906AF6" w:rsidRPr="009A6B32" w:rsidRDefault="00906AF6" w:rsidP="0027481F">
            <w:pPr>
              <w:pStyle w:val="NoSpacing"/>
              <w:widowControl w:val="0"/>
            </w:pPr>
          </w:p>
        </w:tc>
        <w:tc>
          <w:tcPr>
            <w:tcW w:w="2090" w:type="pct"/>
          </w:tcPr>
          <w:p w:rsidR="00906AF6" w:rsidRPr="009A6B32" w:rsidRDefault="00906AF6" w:rsidP="0027481F">
            <w:pPr>
              <w:pStyle w:val="NoSpacing"/>
              <w:widowControl w:val="0"/>
              <w:tabs>
                <w:tab w:val="left" w:pos="222"/>
              </w:tabs>
              <w:rPr>
                <w:b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Darbas su buitine chemija</w:t>
            </w:r>
          </w:p>
          <w:p w:rsidR="00906AF6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Buitinės chemijos laikymas</w:t>
            </w:r>
          </w:p>
          <w:p w:rsidR="00906AF6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Taupus buitinės chemijos naudojimas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Apsaugos priemonės dirbant su buitine chemija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Instrukcijų skaitymas ir laikymasis dozuojant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9A6B32">
              <w:t>Įspėjantys ženklai ir saugos duomenų lapai</w:t>
            </w:r>
          </w:p>
        </w:tc>
        <w:tc>
          <w:tcPr>
            <w:tcW w:w="418" w:type="pct"/>
          </w:tcPr>
          <w:p w:rsidR="00906AF6" w:rsidRPr="009A6B32" w:rsidRDefault="00906AF6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436" w:type="pct"/>
          </w:tcPr>
          <w:p w:rsidR="00906AF6" w:rsidRPr="009A6B32" w:rsidRDefault="00906AF6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04" w:type="pct"/>
          </w:tcPr>
          <w:p w:rsidR="00906AF6" w:rsidRPr="009A6B32" w:rsidRDefault="00906AF6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06AF6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906AF6" w:rsidRPr="009A6B32" w:rsidRDefault="00906AF6" w:rsidP="0027481F">
            <w:pPr>
              <w:pStyle w:val="NoSpacing"/>
              <w:widowControl w:val="0"/>
            </w:pPr>
          </w:p>
        </w:tc>
        <w:tc>
          <w:tcPr>
            <w:tcW w:w="978" w:type="pct"/>
            <w:vMerge/>
          </w:tcPr>
          <w:p w:rsidR="00906AF6" w:rsidRPr="009A6B32" w:rsidRDefault="00906AF6" w:rsidP="0027481F">
            <w:pPr>
              <w:pStyle w:val="NoSpacing"/>
              <w:widowControl w:val="0"/>
            </w:pPr>
          </w:p>
        </w:tc>
        <w:tc>
          <w:tcPr>
            <w:tcW w:w="2090" w:type="pct"/>
          </w:tcPr>
          <w:p w:rsidR="00906AF6" w:rsidRPr="009A6B32" w:rsidRDefault="00906AF6" w:rsidP="0027481F">
            <w:pPr>
              <w:pStyle w:val="NoSpacing"/>
              <w:widowControl w:val="0"/>
              <w:tabs>
                <w:tab w:val="left" w:pos="222"/>
              </w:tabs>
              <w:rPr>
                <w:b/>
                <w:i/>
                <w:iCs/>
              </w:rPr>
            </w:pPr>
            <w:r w:rsidRPr="009A6B32">
              <w:rPr>
                <w:b/>
              </w:rPr>
              <w:t xml:space="preserve">Tema. </w:t>
            </w:r>
            <w:r w:rsidRPr="009A6B32">
              <w:rPr>
                <w:b/>
                <w:i/>
                <w:iCs/>
              </w:rPr>
              <w:t>Natūralios ir ekologiškos valymo priemonės</w:t>
            </w:r>
          </w:p>
          <w:p w:rsidR="00906AF6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BE0DC6">
              <w:t>Natūralūs produktai, tinkantys valymui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Cs/>
              </w:rPr>
            </w:pPr>
            <w:r w:rsidRPr="00BE0DC6">
              <w:t>Ekologiški valikliai</w:t>
            </w:r>
          </w:p>
        </w:tc>
        <w:tc>
          <w:tcPr>
            <w:tcW w:w="418" w:type="pct"/>
          </w:tcPr>
          <w:p w:rsidR="00906AF6" w:rsidRPr="009A6B32" w:rsidRDefault="00623C79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36" w:type="pct"/>
          </w:tcPr>
          <w:p w:rsidR="00906AF6" w:rsidRPr="009A6B32" w:rsidRDefault="00623C79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</w:tcPr>
          <w:p w:rsidR="00906AF6" w:rsidRPr="009A6B32" w:rsidRDefault="00E647D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3</w:t>
            </w:r>
          </w:p>
        </w:tc>
      </w:tr>
      <w:tr w:rsidR="00906AF6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906AF6" w:rsidRPr="009A6B32" w:rsidRDefault="00906AF6" w:rsidP="0027481F">
            <w:pPr>
              <w:pStyle w:val="NoSpacing"/>
              <w:widowControl w:val="0"/>
            </w:pPr>
          </w:p>
        </w:tc>
        <w:tc>
          <w:tcPr>
            <w:tcW w:w="978" w:type="pct"/>
          </w:tcPr>
          <w:p w:rsidR="00906AF6" w:rsidRPr="009A6B32" w:rsidRDefault="00906AF6" w:rsidP="0027481F">
            <w:pPr>
              <w:pStyle w:val="NoSpacing"/>
              <w:widowControl w:val="0"/>
            </w:pPr>
            <w:r w:rsidRPr="009A6B32">
              <w:t>2.2. Valyti ir blizginti patalpų grindis.</w:t>
            </w:r>
          </w:p>
        </w:tc>
        <w:tc>
          <w:tcPr>
            <w:tcW w:w="2090" w:type="pct"/>
          </w:tcPr>
          <w:p w:rsidR="00906AF6" w:rsidRPr="009A6B32" w:rsidRDefault="00906AF6" w:rsidP="0027481F">
            <w:pPr>
              <w:pStyle w:val="NoSpacing"/>
              <w:widowControl w:val="0"/>
              <w:tabs>
                <w:tab w:val="left" w:pos="189"/>
              </w:tabs>
              <w:rPr>
                <w:b/>
                <w:i/>
              </w:rPr>
            </w:pPr>
            <w:r w:rsidRPr="009A6B32">
              <w:rPr>
                <w:b/>
              </w:rPr>
              <w:t>Tema.</w:t>
            </w:r>
            <w:r w:rsidR="00464D6A">
              <w:rPr>
                <w:b/>
              </w:rPr>
              <w:t xml:space="preserve"> </w:t>
            </w:r>
            <w:r w:rsidRPr="009A6B32">
              <w:rPr>
                <w:b/>
                <w:i/>
              </w:rPr>
              <w:t>Grindų valymo technologijos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Šlavimas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Sausas siurbimas su siurbliu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Drėgnas siurbimas su siurbliu</w:t>
            </w:r>
          </w:p>
          <w:p w:rsidR="00906AF6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Grindų plovimas</w:t>
            </w:r>
          </w:p>
          <w:p w:rsidR="00906AF6" w:rsidRPr="009A6B32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b/>
              </w:rPr>
            </w:pPr>
            <w:r w:rsidRPr="009A6B32">
              <w:lastRenderedPageBreak/>
              <w:t>Grindų blizginimas</w:t>
            </w:r>
          </w:p>
        </w:tc>
        <w:tc>
          <w:tcPr>
            <w:tcW w:w="418" w:type="pct"/>
          </w:tcPr>
          <w:p w:rsidR="00906AF6" w:rsidRPr="009A6B32" w:rsidRDefault="00623C79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lastRenderedPageBreak/>
              <w:t>1</w:t>
            </w:r>
          </w:p>
        </w:tc>
        <w:tc>
          <w:tcPr>
            <w:tcW w:w="436" w:type="pct"/>
          </w:tcPr>
          <w:p w:rsidR="00906AF6" w:rsidRPr="009A6B32" w:rsidRDefault="00E647D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04" w:type="pct"/>
          </w:tcPr>
          <w:p w:rsidR="00906AF6" w:rsidRPr="009A6B32" w:rsidRDefault="00E647DE" w:rsidP="0027481F">
            <w:pPr>
              <w:pStyle w:val="NoSpacing"/>
              <w:widowControl w:val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906AF6" w:rsidRPr="009A6B32" w:rsidTr="00573C85">
        <w:trPr>
          <w:trHeight w:val="57"/>
          <w:jc w:val="center"/>
        </w:trPr>
        <w:tc>
          <w:tcPr>
            <w:tcW w:w="774" w:type="pct"/>
            <w:vMerge w:val="restart"/>
          </w:tcPr>
          <w:p w:rsidR="00906AF6" w:rsidRPr="009A6B32" w:rsidRDefault="00906AF6" w:rsidP="0027481F">
            <w:pPr>
              <w:pStyle w:val="NoSpacing"/>
              <w:widowControl w:val="0"/>
            </w:pPr>
            <w:r>
              <w:lastRenderedPageBreak/>
              <w:t>3. Atlikti kitus patalpų tvarkymo darbus</w:t>
            </w:r>
            <w:r w:rsidR="0027481F">
              <w:t>.</w:t>
            </w:r>
          </w:p>
        </w:tc>
        <w:tc>
          <w:tcPr>
            <w:tcW w:w="978" w:type="pct"/>
          </w:tcPr>
          <w:p w:rsidR="00906AF6" w:rsidRPr="009A6B32" w:rsidRDefault="00906AF6" w:rsidP="0027481F">
            <w:pPr>
              <w:pStyle w:val="NoSpacing"/>
              <w:widowControl w:val="0"/>
            </w:pPr>
            <w:r>
              <w:t>3.1. Apibūdinti atliekų rūšiavimo taisykles</w:t>
            </w:r>
            <w:r w:rsidR="0027481F">
              <w:t>.</w:t>
            </w:r>
          </w:p>
        </w:tc>
        <w:tc>
          <w:tcPr>
            <w:tcW w:w="2090" w:type="pct"/>
          </w:tcPr>
          <w:p w:rsidR="00906AF6" w:rsidRPr="009A6B32" w:rsidRDefault="00906AF6" w:rsidP="0027481F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  <w:i/>
              </w:rPr>
              <w:t>Tema.</w:t>
            </w:r>
            <w:r w:rsidR="00464D6A">
              <w:rPr>
                <w:b/>
                <w:i/>
              </w:rPr>
              <w:t xml:space="preserve"> </w:t>
            </w:r>
            <w:r w:rsidRPr="009A6B32">
              <w:rPr>
                <w:b/>
                <w:i/>
              </w:rPr>
              <w:t>Atliekų rūšiavimo taisyklės</w:t>
            </w:r>
          </w:p>
          <w:p w:rsidR="004F5A77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Atliekų rūšiavimas</w:t>
            </w:r>
          </w:p>
          <w:p w:rsidR="004F5A77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rFonts w:cs="Calibri"/>
                <w:b/>
              </w:rPr>
            </w:pPr>
            <w:r w:rsidRPr="009A6B32">
              <w:t>Atliekų suskirstymas: popierius, plastmasė, stiklas, bendros atliekos</w:t>
            </w:r>
          </w:p>
        </w:tc>
        <w:tc>
          <w:tcPr>
            <w:tcW w:w="418" w:type="pct"/>
          </w:tcPr>
          <w:p w:rsidR="00906AF6" w:rsidRDefault="00623C79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" w:type="pct"/>
          </w:tcPr>
          <w:p w:rsidR="00906AF6" w:rsidRDefault="00623C79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" w:type="pct"/>
          </w:tcPr>
          <w:p w:rsidR="00906AF6" w:rsidRDefault="009A0302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906AF6" w:rsidRPr="009A6B32" w:rsidTr="00573C85">
        <w:trPr>
          <w:trHeight w:val="57"/>
          <w:jc w:val="center"/>
        </w:trPr>
        <w:tc>
          <w:tcPr>
            <w:tcW w:w="774" w:type="pct"/>
            <w:vMerge/>
          </w:tcPr>
          <w:p w:rsidR="00906AF6" w:rsidRDefault="00906AF6" w:rsidP="0027481F">
            <w:pPr>
              <w:pStyle w:val="NoSpacing"/>
              <w:widowControl w:val="0"/>
            </w:pPr>
          </w:p>
        </w:tc>
        <w:tc>
          <w:tcPr>
            <w:tcW w:w="978" w:type="pct"/>
          </w:tcPr>
          <w:p w:rsidR="00906AF6" w:rsidRDefault="00906AF6" w:rsidP="0027481F">
            <w:pPr>
              <w:pStyle w:val="NoSpacing"/>
              <w:widowControl w:val="0"/>
            </w:pPr>
            <w:r>
              <w:t>3.2. Tvarkyti atliekas patalpose ir jas šalinti</w:t>
            </w:r>
            <w:r w:rsidR="0027481F">
              <w:t>.</w:t>
            </w:r>
          </w:p>
        </w:tc>
        <w:tc>
          <w:tcPr>
            <w:tcW w:w="2090" w:type="pct"/>
          </w:tcPr>
          <w:p w:rsidR="00906AF6" w:rsidRPr="009A6B32" w:rsidRDefault="00906AF6" w:rsidP="0027481F">
            <w:pPr>
              <w:pStyle w:val="NoSpacing"/>
              <w:widowControl w:val="0"/>
              <w:rPr>
                <w:b/>
                <w:i/>
              </w:rPr>
            </w:pPr>
            <w:r w:rsidRPr="009A6B32">
              <w:rPr>
                <w:b/>
                <w:i/>
              </w:rPr>
              <w:t>Tema.</w:t>
            </w:r>
            <w:r w:rsidR="00464D6A">
              <w:rPr>
                <w:b/>
                <w:i/>
              </w:rPr>
              <w:t xml:space="preserve"> </w:t>
            </w:r>
            <w:r w:rsidRPr="009A6B32">
              <w:rPr>
                <w:b/>
                <w:i/>
              </w:rPr>
              <w:t>Atliekų surinkimas iš patalpų</w:t>
            </w:r>
          </w:p>
          <w:p w:rsidR="004F5A77" w:rsidRPr="00BE0DC6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Atliekų dėžių ištuštinimas ir priežiūra</w:t>
            </w:r>
          </w:p>
          <w:p w:rsidR="004F5A77" w:rsidRDefault="00906AF6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  <w:rPr>
                <w:rFonts w:cs="Calibri"/>
                <w:b/>
              </w:rPr>
            </w:pPr>
            <w:r w:rsidRPr="009A6B32">
              <w:t>Atliekų paruošimas rūšiavimui</w:t>
            </w:r>
          </w:p>
        </w:tc>
        <w:tc>
          <w:tcPr>
            <w:tcW w:w="418" w:type="pct"/>
          </w:tcPr>
          <w:p w:rsidR="00906AF6" w:rsidRDefault="00623C79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36" w:type="pct"/>
          </w:tcPr>
          <w:p w:rsidR="00906AF6" w:rsidRDefault="009A0302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" w:type="pct"/>
          </w:tcPr>
          <w:p w:rsidR="00906AF6" w:rsidRDefault="009A0302" w:rsidP="0027481F">
            <w:pPr>
              <w:pStyle w:val="NoSpacing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3C278D" w:rsidRPr="009A6B32" w:rsidTr="00B33641">
        <w:trPr>
          <w:trHeight w:val="57"/>
          <w:jc w:val="center"/>
        </w:trPr>
        <w:tc>
          <w:tcPr>
            <w:tcW w:w="774" w:type="pct"/>
          </w:tcPr>
          <w:p w:rsidR="003C278D" w:rsidRPr="009A6B32" w:rsidRDefault="003C278D" w:rsidP="0027481F">
            <w:pPr>
              <w:pStyle w:val="NoSpacing"/>
              <w:widowControl w:val="0"/>
              <w:rPr>
                <w:highlight w:val="yellow"/>
              </w:rPr>
            </w:pPr>
            <w:r w:rsidRPr="009A6B32">
              <w:t xml:space="preserve">Mokymosi pasiekimų vertinimo kriterijai </w:t>
            </w:r>
          </w:p>
        </w:tc>
        <w:tc>
          <w:tcPr>
            <w:tcW w:w="4226" w:type="pct"/>
            <w:gridSpan w:val="5"/>
          </w:tcPr>
          <w:p w:rsidR="004F5A77" w:rsidRDefault="006810B8" w:rsidP="0027481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Iš</w:t>
            </w:r>
            <w:r w:rsidR="003C278D"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valyti objekt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jų pavirši</w:t>
            </w:r>
            <w:r w:rsidRPr="009A6B32">
              <w:rPr>
                <w:rFonts w:ascii="Times New Roman" w:hAnsi="Times New Roman" w:cs="Times New Roman"/>
                <w:bCs/>
                <w:sz w:val="24"/>
                <w:szCs w:val="24"/>
              </w:rPr>
              <w:t>ai. Apibūdinti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valom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ai, dangos bei jų valymo ypatumai. Iš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valyt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os įvairių tipų grindys. Išvalyti sanitariniai mazgai ir įranga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Išvalyti </w:t>
            </w:r>
            <w:r w:rsidR="00B43A88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sausuoju ir drėgnuoju būdais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kilimai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kilimin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dang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alyti medini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minkšt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odini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ar odos pakaitalų bald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Išvalyti bei išblizginti metaliniai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plastikini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ai. Išva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lyti dažyt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betonini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patalpose. 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Išvalyti unitazai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kriaukl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s, voni</w:t>
            </w: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s.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Nuvalyti b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ald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kit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 patalpose esantys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pavirši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(sien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os, langai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palang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ės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turėkl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šviestuv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, buitinė technik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05096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ir kt.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) sausuoju ar drėgnuoju būdais. Parinkt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 valymo priemonė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s, skirt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objektų ir paviršių valymui (chemin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ės, natūralio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s ar ekologišk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s).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Už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pildyti cheminių priemonių saugos duomenų lap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. Surinkt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 xml:space="preserve"> bei 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iš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rūšiuot</w:t>
            </w:r>
            <w:r w:rsidR="007D264B" w:rsidRPr="009A6B32">
              <w:rPr>
                <w:rFonts w:ascii="Times New Roman" w:hAnsi="Times New Roman" w:cs="Times New Roman"/>
                <w:sz w:val="24"/>
                <w:szCs w:val="24"/>
              </w:rPr>
              <w:t>os atliekos</w:t>
            </w:r>
            <w:r w:rsidR="003C278D" w:rsidRPr="009A6B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78D" w:rsidRPr="009A6B32" w:rsidTr="00B33641">
        <w:trPr>
          <w:trHeight w:val="57"/>
          <w:jc w:val="center"/>
        </w:trPr>
        <w:tc>
          <w:tcPr>
            <w:tcW w:w="774" w:type="pct"/>
          </w:tcPr>
          <w:p w:rsidR="003C278D" w:rsidRPr="009A6B32" w:rsidRDefault="003C278D" w:rsidP="0027481F">
            <w:pPr>
              <w:pStyle w:val="2vidutinistinklelis1"/>
              <w:widowControl w:val="0"/>
            </w:pPr>
            <w:r w:rsidRPr="009A6B32">
              <w:t>Reikalavimai mokymui skirtiems metodiniams ir materialiesiems ištekliams</w:t>
            </w:r>
          </w:p>
        </w:tc>
        <w:tc>
          <w:tcPr>
            <w:tcW w:w="4226" w:type="pct"/>
            <w:gridSpan w:val="5"/>
          </w:tcPr>
          <w:p w:rsidR="003C278D" w:rsidRPr="009A6B32" w:rsidRDefault="003C278D" w:rsidP="0027481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i/>
                <w:sz w:val="24"/>
                <w:szCs w:val="24"/>
              </w:rPr>
              <w:t>Mokymo(si) medžiaga:</w:t>
            </w:r>
          </w:p>
          <w:p w:rsidR="003C278D" w:rsidRPr="009A6B32" w:rsidRDefault="003C278D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Vadovėliai ir kita mokomoji medžiaga</w:t>
            </w:r>
          </w:p>
          <w:p w:rsidR="003C278D" w:rsidRPr="009A6B32" w:rsidRDefault="003C278D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Privalomojo profilaktinio aplinkos kenksmingumo pašalinimo (dezinfekcijos, dezinsekcijos, deratizacijos) tvarkos aprašas</w:t>
            </w:r>
          </w:p>
          <w:p w:rsidR="00243202" w:rsidRPr="009A6B32" w:rsidRDefault="00243202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Atliekų rūšiavimo taisyklės</w:t>
            </w:r>
          </w:p>
          <w:p w:rsidR="003C278D" w:rsidRPr="009A6B32" w:rsidRDefault="003C278D" w:rsidP="0027481F">
            <w:pPr>
              <w:pStyle w:val="NoSpacing"/>
              <w:widowControl w:val="0"/>
              <w:rPr>
                <w:i/>
              </w:rPr>
            </w:pPr>
            <w:r w:rsidRPr="009A6B32">
              <w:rPr>
                <w:i/>
              </w:rPr>
              <w:t>Mokymo(si) priemonės:</w:t>
            </w:r>
          </w:p>
          <w:p w:rsidR="003C278D" w:rsidRPr="009A6B32" w:rsidRDefault="003C278D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 xml:space="preserve">Techninės priemonės mokymo(si) medžiagai iliustruoti, vizualizuoti, pristatyti </w:t>
            </w:r>
          </w:p>
          <w:p w:rsidR="003C278D" w:rsidRPr="009A6B32" w:rsidRDefault="003C278D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 xml:space="preserve">Įranga ir inventorius, skirtas patalpoms tvarkyti ir valyti </w:t>
            </w:r>
          </w:p>
          <w:p w:rsidR="003C278D" w:rsidRPr="009A6B32" w:rsidRDefault="003C278D" w:rsidP="00BE0DC6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64"/>
              </w:tabs>
              <w:ind w:left="0" w:firstLine="0"/>
            </w:pPr>
            <w:r w:rsidRPr="009A6B32">
              <w:t>Cheminės valymo priemonės</w:t>
            </w:r>
          </w:p>
        </w:tc>
      </w:tr>
      <w:tr w:rsidR="003C278D" w:rsidRPr="009A6B32" w:rsidTr="00B33641">
        <w:trPr>
          <w:trHeight w:val="57"/>
          <w:jc w:val="center"/>
        </w:trPr>
        <w:tc>
          <w:tcPr>
            <w:tcW w:w="774" w:type="pct"/>
          </w:tcPr>
          <w:p w:rsidR="003C278D" w:rsidRPr="009A6B32" w:rsidRDefault="003C278D" w:rsidP="0027481F">
            <w:pPr>
              <w:pStyle w:val="2vidutinistinklelis1"/>
              <w:widowControl w:val="0"/>
            </w:pPr>
            <w:r w:rsidRPr="009A6B32">
              <w:t>Reikalavimai teorinio ir praktinio mokymo vietai</w:t>
            </w:r>
          </w:p>
        </w:tc>
        <w:tc>
          <w:tcPr>
            <w:tcW w:w="4226" w:type="pct"/>
            <w:gridSpan w:val="5"/>
          </w:tcPr>
          <w:p w:rsidR="003C278D" w:rsidRPr="009A6B32" w:rsidRDefault="003C278D" w:rsidP="00274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:rsidR="003C278D" w:rsidRPr="009A6B32" w:rsidRDefault="003C278D" w:rsidP="00274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mokomojo valymo įranga, baldais, inventoriumi, valymo priemonėmis ir įrenginiais (dulkių siurbliu, grindų šluostėmis, vandens nubrauktuvais, šluostėmis, šveistukais, šluotos šepečiais, kibirais, valymo vežimėliais).</w:t>
            </w:r>
          </w:p>
        </w:tc>
      </w:tr>
      <w:tr w:rsidR="003C278D" w:rsidRPr="009A6B32" w:rsidTr="00B33641">
        <w:trPr>
          <w:trHeight w:val="57"/>
          <w:jc w:val="center"/>
        </w:trPr>
        <w:tc>
          <w:tcPr>
            <w:tcW w:w="774" w:type="pct"/>
          </w:tcPr>
          <w:p w:rsidR="003C278D" w:rsidRPr="009A6B32" w:rsidRDefault="003C278D" w:rsidP="0027481F">
            <w:pPr>
              <w:pStyle w:val="2vidutinistinklelis1"/>
              <w:widowControl w:val="0"/>
            </w:pPr>
            <w:r w:rsidRPr="009A6B32">
              <w:t>Kvalifikaciniai ir kompetencijų reikalavimai mokytojams (dėstytojams)</w:t>
            </w:r>
          </w:p>
        </w:tc>
        <w:tc>
          <w:tcPr>
            <w:tcW w:w="4226" w:type="pct"/>
            <w:gridSpan w:val="5"/>
          </w:tcPr>
          <w:p w:rsidR="003C278D" w:rsidRPr="009A6B32" w:rsidRDefault="003C278D" w:rsidP="00274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3C278D" w:rsidRPr="009A6B32" w:rsidRDefault="003C278D" w:rsidP="0027481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B32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:rsidR="003C278D" w:rsidRPr="009A6B32" w:rsidRDefault="003C278D" w:rsidP="0027481F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9A6B32">
              <w:t xml:space="preserve">2) Valytojo ar kambarių tvarkytojo, ar lygiavertę kvalifikaciją (išsilavinimą) arba ne mažesnę kaip 3 metų </w:t>
            </w:r>
            <w:r w:rsidR="00801ED6" w:rsidRPr="009A6B32">
              <w:t xml:space="preserve">valytojo ar kambarių tvarkytojo </w:t>
            </w:r>
            <w:r w:rsidR="000E272C" w:rsidRPr="009A6B32">
              <w:t xml:space="preserve">profesinės </w:t>
            </w:r>
            <w:r w:rsidR="001C1BE9" w:rsidRPr="009A6B32">
              <w:t xml:space="preserve">veiklos </w:t>
            </w:r>
            <w:r w:rsidR="00801ED6" w:rsidRPr="009A6B32">
              <w:t>pa</w:t>
            </w:r>
            <w:r w:rsidRPr="009A6B32">
              <w:t>tirtį.</w:t>
            </w:r>
          </w:p>
        </w:tc>
      </w:tr>
    </w:tbl>
    <w:p w:rsidR="00345144" w:rsidRPr="00E0726E" w:rsidRDefault="00345144" w:rsidP="00920FC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5144" w:rsidRPr="00E0726E" w:rsidSect="00B33641">
      <w:pgSz w:w="16838" w:h="11906" w:orient="landscape"/>
      <w:pgMar w:top="902" w:right="1134" w:bottom="567" w:left="1077" w:header="567" w:footer="567" w:gutter="0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931" w:rsidRDefault="00EB2931">
      <w:pPr>
        <w:spacing w:after="0" w:line="240" w:lineRule="auto"/>
      </w:pPr>
      <w:r>
        <w:separator/>
      </w:r>
    </w:p>
  </w:endnote>
  <w:endnote w:type="continuationSeparator" w:id="1">
    <w:p w:rsidR="00EB2931" w:rsidRDefault="00EB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8D" w:rsidRDefault="006F4AFD" w:rsidP="00165AB9">
    <w:pPr>
      <w:pStyle w:val="Footer"/>
      <w:framePr w:wrap="none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 w:rsidR="003C278D">
      <w:rPr>
        <w:rStyle w:val="PageNumber"/>
        <w:rFonts w:cs="Calibri"/>
      </w:rPr>
      <w:instrText xml:space="preserve"> PAGE </w:instrText>
    </w:r>
    <w:r>
      <w:rPr>
        <w:rStyle w:val="PageNumber"/>
        <w:rFonts w:cs="Calibri"/>
      </w:rPr>
      <w:fldChar w:fldCharType="end"/>
    </w:r>
  </w:p>
  <w:p w:rsidR="003C278D" w:rsidRDefault="003C278D" w:rsidP="00165AB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78D" w:rsidRPr="000715A3" w:rsidRDefault="006F4AFD" w:rsidP="00165AB9">
    <w:pPr>
      <w:pStyle w:val="Footer"/>
      <w:framePr w:wrap="none" w:vAnchor="text" w:hAnchor="margin" w:xAlign="right" w:y="1"/>
      <w:rPr>
        <w:rStyle w:val="PageNumber"/>
        <w:rFonts w:ascii="Times New Roman" w:hAnsi="Times New Roman"/>
      </w:rPr>
    </w:pPr>
    <w:r w:rsidRPr="000715A3">
      <w:rPr>
        <w:rStyle w:val="PageNumber"/>
        <w:rFonts w:ascii="Times New Roman" w:hAnsi="Times New Roman"/>
      </w:rPr>
      <w:fldChar w:fldCharType="begin"/>
    </w:r>
    <w:r w:rsidR="003C278D" w:rsidRPr="000715A3">
      <w:rPr>
        <w:rStyle w:val="PageNumber"/>
        <w:rFonts w:ascii="Times New Roman" w:hAnsi="Times New Roman"/>
      </w:rPr>
      <w:instrText xml:space="preserve"> PAGE </w:instrText>
    </w:r>
    <w:r w:rsidRPr="000715A3">
      <w:rPr>
        <w:rStyle w:val="PageNumber"/>
        <w:rFonts w:ascii="Times New Roman" w:hAnsi="Times New Roman"/>
      </w:rPr>
      <w:fldChar w:fldCharType="separate"/>
    </w:r>
    <w:r w:rsidR="00BE0DC6">
      <w:rPr>
        <w:rStyle w:val="PageNumber"/>
        <w:rFonts w:ascii="Times New Roman" w:hAnsi="Times New Roman"/>
        <w:noProof/>
      </w:rPr>
      <w:t>7</w:t>
    </w:r>
    <w:r w:rsidRPr="000715A3">
      <w:rPr>
        <w:rStyle w:val="PageNumber"/>
        <w:rFonts w:ascii="Times New Roman" w:hAnsi="Times New Roman"/>
      </w:rPr>
      <w:fldChar w:fldCharType="end"/>
    </w:r>
  </w:p>
  <w:p w:rsidR="003C278D" w:rsidRDefault="003C278D" w:rsidP="00920FC9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931" w:rsidRDefault="00EB2931">
      <w:pPr>
        <w:spacing w:after="0" w:line="240" w:lineRule="auto"/>
      </w:pPr>
      <w:r>
        <w:separator/>
      </w:r>
    </w:p>
  </w:footnote>
  <w:footnote w:type="continuationSeparator" w:id="1">
    <w:p w:rsidR="00EB2931" w:rsidRDefault="00EB2931">
      <w:pPr>
        <w:spacing w:after="0" w:line="240" w:lineRule="auto"/>
      </w:pPr>
      <w:r>
        <w:continuationSeparator/>
      </w:r>
    </w:p>
  </w:footnote>
  <w:footnote w:id="2">
    <w:p w:rsidR="003C278D" w:rsidRDefault="003C278D">
      <w:pPr>
        <w:pStyle w:val="FootnoteText"/>
      </w:pPr>
      <w:r w:rsidRPr="00D644AA">
        <w:rPr>
          <w:rStyle w:val="FootnoteReference"/>
          <w:rFonts w:ascii="Times New Roman" w:hAnsi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:rsidR="003C278D" w:rsidRDefault="003C278D" w:rsidP="00520645">
      <w:pPr>
        <w:pStyle w:val="FootnoteText"/>
      </w:pPr>
      <w:r w:rsidRPr="00937C19">
        <w:rPr>
          <w:rStyle w:val="FootnoteReference"/>
          <w:rFonts w:ascii="Times New Roman" w:hAnsi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DE5D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4DAD4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1400A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26C0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4F422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609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A0B0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16A3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E0B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108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002AF"/>
    <w:multiLevelType w:val="hybridMultilevel"/>
    <w:tmpl w:val="6506FA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8A1DF4"/>
    <w:multiLevelType w:val="hybridMultilevel"/>
    <w:tmpl w:val="B2866F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E76A92"/>
    <w:multiLevelType w:val="hybridMultilevel"/>
    <w:tmpl w:val="976ECFA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8E42A1"/>
    <w:multiLevelType w:val="hybridMultilevel"/>
    <w:tmpl w:val="638A365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0EC65DB"/>
    <w:multiLevelType w:val="hybridMultilevel"/>
    <w:tmpl w:val="70B8C39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3F12761"/>
    <w:multiLevelType w:val="hybridMultilevel"/>
    <w:tmpl w:val="EBFE165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8">
    <w:nsid w:val="1D3F4144"/>
    <w:multiLevelType w:val="hybridMultilevel"/>
    <w:tmpl w:val="80DC179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E1508A"/>
    <w:multiLevelType w:val="hybridMultilevel"/>
    <w:tmpl w:val="11FEAA7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7691A28"/>
    <w:multiLevelType w:val="hybridMultilevel"/>
    <w:tmpl w:val="3078E7C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8D4904"/>
    <w:multiLevelType w:val="hybridMultilevel"/>
    <w:tmpl w:val="189A33A2"/>
    <w:lvl w:ilvl="0" w:tplc="042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23">
    <w:nsid w:val="338B284E"/>
    <w:multiLevelType w:val="hybridMultilevel"/>
    <w:tmpl w:val="08669BF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75508D9"/>
    <w:multiLevelType w:val="hybridMultilevel"/>
    <w:tmpl w:val="90B61F1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B64099"/>
    <w:multiLevelType w:val="hybridMultilevel"/>
    <w:tmpl w:val="B15480F4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EA71FE"/>
    <w:multiLevelType w:val="hybridMultilevel"/>
    <w:tmpl w:val="40A2198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0E31CD"/>
    <w:multiLevelType w:val="hybridMultilevel"/>
    <w:tmpl w:val="D1B49AC0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F90DC2"/>
    <w:multiLevelType w:val="hybridMultilevel"/>
    <w:tmpl w:val="2E68AC4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593B4A"/>
    <w:multiLevelType w:val="hybridMultilevel"/>
    <w:tmpl w:val="4446992C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115D1C"/>
    <w:multiLevelType w:val="hybridMultilevel"/>
    <w:tmpl w:val="7F9E550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0A2D80"/>
    <w:multiLevelType w:val="hybridMultilevel"/>
    <w:tmpl w:val="4A923CE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33">
    <w:nsid w:val="6CFB3400"/>
    <w:multiLevelType w:val="hybridMultilevel"/>
    <w:tmpl w:val="27D0BE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422400"/>
    <w:multiLevelType w:val="hybridMultilevel"/>
    <w:tmpl w:val="F66883C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6E5E13"/>
    <w:multiLevelType w:val="hybridMultilevel"/>
    <w:tmpl w:val="ABCE96C6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7B2F1E"/>
    <w:multiLevelType w:val="hybridMultilevel"/>
    <w:tmpl w:val="2BB4039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6A56D3F"/>
    <w:multiLevelType w:val="hybridMultilevel"/>
    <w:tmpl w:val="0F6E4F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983E8E"/>
    <w:multiLevelType w:val="hybridMultilevel"/>
    <w:tmpl w:val="FE7C5DDE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2"/>
  </w:num>
  <w:num w:numId="3">
    <w:abstractNumId w:val="17"/>
  </w:num>
  <w:num w:numId="4">
    <w:abstractNumId w:val="21"/>
  </w:num>
  <w:num w:numId="5">
    <w:abstractNumId w:val="34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0"/>
  </w:num>
  <w:num w:numId="18">
    <w:abstractNumId w:val="10"/>
  </w:num>
  <w:num w:numId="19">
    <w:abstractNumId w:val="33"/>
  </w:num>
  <w:num w:numId="20">
    <w:abstractNumId w:val="26"/>
  </w:num>
  <w:num w:numId="21">
    <w:abstractNumId w:val="24"/>
  </w:num>
  <w:num w:numId="22">
    <w:abstractNumId w:val="35"/>
  </w:num>
  <w:num w:numId="23">
    <w:abstractNumId w:val="18"/>
  </w:num>
  <w:num w:numId="24">
    <w:abstractNumId w:val="16"/>
  </w:num>
  <w:num w:numId="25">
    <w:abstractNumId w:val="28"/>
  </w:num>
  <w:num w:numId="26">
    <w:abstractNumId w:val="12"/>
  </w:num>
  <w:num w:numId="27">
    <w:abstractNumId w:val="25"/>
  </w:num>
  <w:num w:numId="28">
    <w:abstractNumId w:val="27"/>
  </w:num>
  <w:num w:numId="29">
    <w:abstractNumId w:val="15"/>
  </w:num>
  <w:num w:numId="30">
    <w:abstractNumId w:val="19"/>
  </w:num>
  <w:num w:numId="31">
    <w:abstractNumId w:val="14"/>
  </w:num>
  <w:num w:numId="32">
    <w:abstractNumId w:val="38"/>
  </w:num>
  <w:num w:numId="33">
    <w:abstractNumId w:val="36"/>
  </w:num>
  <w:num w:numId="34">
    <w:abstractNumId w:val="23"/>
  </w:num>
  <w:num w:numId="35">
    <w:abstractNumId w:val="30"/>
  </w:num>
  <w:num w:numId="36">
    <w:abstractNumId w:val="29"/>
  </w:num>
  <w:num w:numId="37">
    <w:abstractNumId w:val="31"/>
  </w:num>
  <w:num w:numId="38">
    <w:abstractNumId w:val="37"/>
  </w:num>
  <w:num w:numId="3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AB9"/>
    <w:rsid w:val="00001B4B"/>
    <w:rsid w:val="000069A1"/>
    <w:rsid w:val="00020E23"/>
    <w:rsid w:val="00030247"/>
    <w:rsid w:val="00031BE1"/>
    <w:rsid w:val="00033251"/>
    <w:rsid w:val="000529E7"/>
    <w:rsid w:val="000715A3"/>
    <w:rsid w:val="00073C11"/>
    <w:rsid w:val="000767F7"/>
    <w:rsid w:val="00092A91"/>
    <w:rsid w:val="00092C60"/>
    <w:rsid w:val="000966BA"/>
    <w:rsid w:val="000968F7"/>
    <w:rsid w:val="000A03FB"/>
    <w:rsid w:val="000A6725"/>
    <w:rsid w:val="000A70D0"/>
    <w:rsid w:val="000C0988"/>
    <w:rsid w:val="000D3067"/>
    <w:rsid w:val="000D7E6B"/>
    <w:rsid w:val="000E272C"/>
    <w:rsid w:val="000E7EB0"/>
    <w:rsid w:val="000F5FBA"/>
    <w:rsid w:val="000F6C35"/>
    <w:rsid w:val="00101645"/>
    <w:rsid w:val="00104900"/>
    <w:rsid w:val="00117CB1"/>
    <w:rsid w:val="0012435E"/>
    <w:rsid w:val="001335C6"/>
    <w:rsid w:val="0014187C"/>
    <w:rsid w:val="00143ABB"/>
    <w:rsid w:val="00152ADE"/>
    <w:rsid w:val="00156ACB"/>
    <w:rsid w:val="00165AB9"/>
    <w:rsid w:val="00170E1D"/>
    <w:rsid w:val="00171AF7"/>
    <w:rsid w:val="00184E29"/>
    <w:rsid w:val="00190D39"/>
    <w:rsid w:val="001944D7"/>
    <w:rsid w:val="001A228B"/>
    <w:rsid w:val="001A2C0F"/>
    <w:rsid w:val="001B1167"/>
    <w:rsid w:val="001B1590"/>
    <w:rsid w:val="001B464C"/>
    <w:rsid w:val="001C1BE9"/>
    <w:rsid w:val="001C58AE"/>
    <w:rsid w:val="001C6EF5"/>
    <w:rsid w:val="001D3446"/>
    <w:rsid w:val="001E7910"/>
    <w:rsid w:val="001F1BFD"/>
    <w:rsid w:val="001F7496"/>
    <w:rsid w:val="0020013A"/>
    <w:rsid w:val="00206BAC"/>
    <w:rsid w:val="002141C0"/>
    <w:rsid w:val="00214B5E"/>
    <w:rsid w:val="002365A1"/>
    <w:rsid w:val="00243202"/>
    <w:rsid w:val="00243789"/>
    <w:rsid w:val="00245149"/>
    <w:rsid w:val="00252BA8"/>
    <w:rsid w:val="00253248"/>
    <w:rsid w:val="00263C32"/>
    <w:rsid w:val="002728DF"/>
    <w:rsid w:val="0027481F"/>
    <w:rsid w:val="00277517"/>
    <w:rsid w:val="002A0A15"/>
    <w:rsid w:val="002D1780"/>
    <w:rsid w:val="002D2A2C"/>
    <w:rsid w:val="002D3951"/>
    <w:rsid w:val="002E4A8D"/>
    <w:rsid w:val="002F4125"/>
    <w:rsid w:val="00300B5B"/>
    <w:rsid w:val="00307266"/>
    <w:rsid w:val="00311382"/>
    <w:rsid w:val="003118E1"/>
    <w:rsid w:val="00313CE7"/>
    <w:rsid w:val="00322862"/>
    <w:rsid w:val="003355A9"/>
    <w:rsid w:val="00345144"/>
    <w:rsid w:val="00365636"/>
    <w:rsid w:val="003678FE"/>
    <w:rsid w:val="00373FE1"/>
    <w:rsid w:val="003742E3"/>
    <w:rsid w:val="00375BDB"/>
    <w:rsid w:val="0038539A"/>
    <w:rsid w:val="003940D3"/>
    <w:rsid w:val="00395FA6"/>
    <w:rsid w:val="003A267B"/>
    <w:rsid w:val="003B0113"/>
    <w:rsid w:val="003C278D"/>
    <w:rsid w:val="003D208B"/>
    <w:rsid w:val="004052CE"/>
    <w:rsid w:val="00413C0C"/>
    <w:rsid w:val="00424C47"/>
    <w:rsid w:val="00425332"/>
    <w:rsid w:val="00432EF4"/>
    <w:rsid w:val="00440252"/>
    <w:rsid w:val="00444630"/>
    <w:rsid w:val="00464D6A"/>
    <w:rsid w:val="0046752D"/>
    <w:rsid w:val="004710D7"/>
    <w:rsid w:val="00472F78"/>
    <w:rsid w:val="00473DB2"/>
    <w:rsid w:val="00481021"/>
    <w:rsid w:val="0048217E"/>
    <w:rsid w:val="00496092"/>
    <w:rsid w:val="004B18CA"/>
    <w:rsid w:val="004B4FFE"/>
    <w:rsid w:val="004B78C4"/>
    <w:rsid w:val="004E0634"/>
    <w:rsid w:val="004F1EDA"/>
    <w:rsid w:val="004F5A77"/>
    <w:rsid w:val="0050061C"/>
    <w:rsid w:val="005013C1"/>
    <w:rsid w:val="005013DB"/>
    <w:rsid w:val="00520645"/>
    <w:rsid w:val="00520BEF"/>
    <w:rsid w:val="00526D12"/>
    <w:rsid w:val="00544002"/>
    <w:rsid w:val="005503C6"/>
    <w:rsid w:val="00551104"/>
    <w:rsid w:val="0055311E"/>
    <w:rsid w:val="00573C85"/>
    <w:rsid w:val="0057429E"/>
    <w:rsid w:val="0057565C"/>
    <w:rsid w:val="005855D9"/>
    <w:rsid w:val="00593DA4"/>
    <w:rsid w:val="005A291E"/>
    <w:rsid w:val="005B1A0B"/>
    <w:rsid w:val="005B4829"/>
    <w:rsid w:val="005B4CA0"/>
    <w:rsid w:val="005B5439"/>
    <w:rsid w:val="005B6F17"/>
    <w:rsid w:val="005C76B6"/>
    <w:rsid w:val="005D0487"/>
    <w:rsid w:val="005F105F"/>
    <w:rsid w:val="00601B86"/>
    <w:rsid w:val="00607807"/>
    <w:rsid w:val="00623C79"/>
    <w:rsid w:val="00625ADA"/>
    <w:rsid w:val="006305EE"/>
    <w:rsid w:val="00632045"/>
    <w:rsid w:val="006340B1"/>
    <w:rsid w:val="00635B10"/>
    <w:rsid w:val="0064202F"/>
    <w:rsid w:val="00644B5F"/>
    <w:rsid w:val="006451A3"/>
    <w:rsid w:val="006455EF"/>
    <w:rsid w:val="00651151"/>
    <w:rsid w:val="00654996"/>
    <w:rsid w:val="00655B2A"/>
    <w:rsid w:val="006565ED"/>
    <w:rsid w:val="00660EF8"/>
    <w:rsid w:val="006666B7"/>
    <w:rsid w:val="00670EDE"/>
    <w:rsid w:val="00676179"/>
    <w:rsid w:val="0067727D"/>
    <w:rsid w:val="006810B8"/>
    <w:rsid w:val="00683C54"/>
    <w:rsid w:val="00687D3A"/>
    <w:rsid w:val="0069230C"/>
    <w:rsid w:val="00693A09"/>
    <w:rsid w:val="00693BB1"/>
    <w:rsid w:val="006A64A3"/>
    <w:rsid w:val="006B10CE"/>
    <w:rsid w:val="006B3BDB"/>
    <w:rsid w:val="006C0645"/>
    <w:rsid w:val="006C42D6"/>
    <w:rsid w:val="006C7CA8"/>
    <w:rsid w:val="006D2369"/>
    <w:rsid w:val="006D328B"/>
    <w:rsid w:val="006E349C"/>
    <w:rsid w:val="006E7B53"/>
    <w:rsid w:val="006F3603"/>
    <w:rsid w:val="006F4AFD"/>
    <w:rsid w:val="00705E10"/>
    <w:rsid w:val="00711B3E"/>
    <w:rsid w:val="0071562A"/>
    <w:rsid w:val="00715A14"/>
    <w:rsid w:val="00734DCA"/>
    <w:rsid w:val="00740612"/>
    <w:rsid w:val="00746798"/>
    <w:rsid w:val="00754011"/>
    <w:rsid w:val="0076329A"/>
    <w:rsid w:val="00763F24"/>
    <w:rsid w:val="00766BFA"/>
    <w:rsid w:val="007723D1"/>
    <w:rsid w:val="007730D6"/>
    <w:rsid w:val="007941D6"/>
    <w:rsid w:val="007A1D95"/>
    <w:rsid w:val="007B4410"/>
    <w:rsid w:val="007D264B"/>
    <w:rsid w:val="007D687C"/>
    <w:rsid w:val="007F71EC"/>
    <w:rsid w:val="00801ED6"/>
    <w:rsid w:val="008025FF"/>
    <w:rsid w:val="00816F11"/>
    <w:rsid w:val="00825B04"/>
    <w:rsid w:val="008268B3"/>
    <w:rsid w:val="00830130"/>
    <w:rsid w:val="00831CC4"/>
    <w:rsid w:val="0084697D"/>
    <w:rsid w:val="008527C2"/>
    <w:rsid w:val="00852882"/>
    <w:rsid w:val="00855A17"/>
    <w:rsid w:val="00861C4F"/>
    <w:rsid w:val="00871B87"/>
    <w:rsid w:val="00877A1D"/>
    <w:rsid w:val="008809AC"/>
    <w:rsid w:val="0088731B"/>
    <w:rsid w:val="00890562"/>
    <w:rsid w:val="00890C19"/>
    <w:rsid w:val="008A25B9"/>
    <w:rsid w:val="008A3BE6"/>
    <w:rsid w:val="008A6DA6"/>
    <w:rsid w:val="008B030F"/>
    <w:rsid w:val="008B7336"/>
    <w:rsid w:val="008B75DD"/>
    <w:rsid w:val="008C0AF9"/>
    <w:rsid w:val="008D02B2"/>
    <w:rsid w:val="008D66EB"/>
    <w:rsid w:val="008D6AD7"/>
    <w:rsid w:val="008E06F3"/>
    <w:rsid w:val="008E0AB5"/>
    <w:rsid w:val="008F0145"/>
    <w:rsid w:val="008F70A1"/>
    <w:rsid w:val="00905C23"/>
    <w:rsid w:val="00906AF6"/>
    <w:rsid w:val="00920FC9"/>
    <w:rsid w:val="009322BD"/>
    <w:rsid w:val="009369A9"/>
    <w:rsid w:val="00937C19"/>
    <w:rsid w:val="0094766B"/>
    <w:rsid w:val="00952167"/>
    <w:rsid w:val="00962CD8"/>
    <w:rsid w:val="00972FF7"/>
    <w:rsid w:val="00982004"/>
    <w:rsid w:val="009827FB"/>
    <w:rsid w:val="009920D0"/>
    <w:rsid w:val="009941DF"/>
    <w:rsid w:val="00995970"/>
    <w:rsid w:val="00996E55"/>
    <w:rsid w:val="009A0125"/>
    <w:rsid w:val="009A0302"/>
    <w:rsid w:val="009A2831"/>
    <w:rsid w:val="009A6B32"/>
    <w:rsid w:val="009C1629"/>
    <w:rsid w:val="009C5470"/>
    <w:rsid w:val="009D59A6"/>
    <w:rsid w:val="009E4E27"/>
    <w:rsid w:val="00A02124"/>
    <w:rsid w:val="00A0734B"/>
    <w:rsid w:val="00A2354B"/>
    <w:rsid w:val="00A24892"/>
    <w:rsid w:val="00A25671"/>
    <w:rsid w:val="00A264CF"/>
    <w:rsid w:val="00A3629D"/>
    <w:rsid w:val="00A52CC0"/>
    <w:rsid w:val="00A561A6"/>
    <w:rsid w:val="00A60DD9"/>
    <w:rsid w:val="00A75777"/>
    <w:rsid w:val="00A87A03"/>
    <w:rsid w:val="00A9712C"/>
    <w:rsid w:val="00AA71DE"/>
    <w:rsid w:val="00AC4CE7"/>
    <w:rsid w:val="00AC59C9"/>
    <w:rsid w:val="00AC5B3F"/>
    <w:rsid w:val="00AD1862"/>
    <w:rsid w:val="00AF108A"/>
    <w:rsid w:val="00AF3FED"/>
    <w:rsid w:val="00AF7E08"/>
    <w:rsid w:val="00B05096"/>
    <w:rsid w:val="00B05866"/>
    <w:rsid w:val="00B11E89"/>
    <w:rsid w:val="00B12B34"/>
    <w:rsid w:val="00B139DA"/>
    <w:rsid w:val="00B16A9E"/>
    <w:rsid w:val="00B27CF4"/>
    <w:rsid w:val="00B33641"/>
    <w:rsid w:val="00B4395E"/>
    <w:rsid w:val="00B43A88"/>
    <w:rsid w:val="00B444A1"/>
    <w:rsid w:val="00B44CB9"/>
    <w:rsid w:val="00B61A2F"/>
    <w:rsid w:val="00B67CA2"/>
    <w:rsid w:val="00B71013"/>
    <w:rsid w:val="00B73A74"/>
    <w:rsid w:val="00B7610C"/>
    <w:rsid w:val="00B80E4C"/>
    <w:rsid w:val="00B833EF"/>
    <w:rsid w:val="00B84C0F"/>
    <w:rsid w:val="00B86C31"/>
    <w:rsid w:val="00B93908"/>
    <w:rsid w:val="00BB4250"/>
    <w:rsid w:val="00BB471B"/>
    <w:rsid w:val="00BC07B0"/>
    <w:rsid w:val="00BC3699"/>
    <w:rsid w:val="00BC3D1D"/>
    <w:rsid w:val="00BD6B4B"/>
    <w:rsid w:val="00BE0DC6"/>
    <w:rsid w:val="00BF7B77"/>
    <w:rsid w:val="00C065F3"/>
    <w:rsid w:val="00C14DEE"/>
    <w:rsid w:val="00C2186B"/>
    <w:rsid w:val="00C309B9"/>
    <w:rsid w:val="00C329FB"/>
    <w:rsid w:val="00C32D1A"/>
    <w:rsid w:val="00C4306B"/>
    <w:rsid w:val="00C44868"/>
    <w:rsid w:val="00C51FC3"/>
    <w:rsid w:val="00C52A2B"/>
    <w:rsid w:val="00C649FB"/>
    <w:rsid w:val="00C65021"/>
    <w:rsid w:val="00C71083"/>
    <w:rsid w:val="00C73424"/>
    <w:rsid w:val="00C8013B"/>
    <w:rsid w:val="00C801CF"/>
    <w:rsid w:val="00C96778"/>
    <w:rsid w:val="00CA15D1"/>
    <w:rsid w:val="00CA22B6"/>
    <w:rsid w:val="00CB3D3A"/>
    <w:rsid w:val="00CB5EFD"/>
    <w:rsid w:val="00CD1671"/>
    <w:rsid w:val="00CE1C73"/>
    <w:rsid w:val="00CE6B13"/>
    <w:rsid w:val="00CF1E02"/>
    <w:rsid w:val="00CF7309"/>
    <w:rsid w:val="00D0551F"/>
    <w:rsid w:val="00D10DF6"/>
    <w:rsid w:val="00D26F69"/>
    <w:rsid w:val="00D306B8"/>
    <w:rsid w:val="00D36D64"/>
    <w:rsid w:val="00D370D7"/>
    <w:rsid w:val="00D46745"/>
    <w:rsid w:val="00D54BD1"/>
    <w:rsid w:val="00D62B81"/>
    <w:rsid w:val="00D644AA"/>
    <w:rsid w:val="00D64688"/>
    <w:rsid w:val="00D80768"/>
    <w:rsid w:val="00D85782"/>
    <w:rsid w:val="00D86830"/>
    <w:rsid w:val="00D8755E"/>
    <w:rsid w:val="00D9073D"/>
    <w:rsid w:val="00D92E61"/>
    <w:rsid w:val="00D96CEF"/>
    <w:rsid w:val="00DA0E83"/>
    <w:rsid w:val="00DC0183"/>
    <w:rsid w:val="00DC135B"/>
    <w:rsid w:val="00DC746A"/>
    <w:rsid w:val="00DD6A1A"/>
    <w:rsid w:val="00DE57E5"/>
    <w:rsid w:val="00E0066B"/>
    <w:rsid w:val="00E05ED2"/>
    <w:rsid w:val="00E0726E"/>
    <w:rsid w:val="00E143CA"/>
    <w:rsid w:val="00E15460"/>
    <w:rsid w:val="00E1724C"/>
    <w:rsid w:val="00E23490"/>
    <w:rsid w:val="00E307B9"/>
    <w:rsid w:val="00E4257E"/>
    <w:rsid w:val="00E448C4"/>
    <w:rsid w:val="00E56AFD"/>
    <w:rsid w:val="00E647DE"/>
    <w:rsid w:val="00E64F84"/>
    <w:rsid w:val="00E702A1"/>
    <w:rsid w:val="00E71D8F"/>
    <w:rsid w:val="00E77592"/>
    <w:rsid w:val="00E953D6"/>
    <w:rsid w:val="00EB2931"/>
    <w:rsid w:val="00EC2385"/>
    <w:rsid w:val="00EC2D50"/>
    <w:rsid w:val="00EC7864"/>
    <w:rsid w:val="00ED67C1"/>
    <w:rsid w:val="00ED79AF"/>
    <w:rsid w:val="00EE53E8"/>
    <w:rsid w:val="00EF2002"/>
    <w:rsid w:val="00F03E4F"/>
    <w:rsid w:val="00F040C0"/>
    <w:rsid w:val="00F142C5"/>
    <w:rsid w:val="00F150C1"/>
    <w:rsid w:val="00F218BC"/>
    <w:rsid w:val="00F23E6A"/>
    <w:rsid w:val="00F25388"/>
    <w:rsid w:val="00F260F7"/>
    <w:rsid w:val="00F37A31"/>
    <w:rsid w:val="00F47461"/>
    <w:rsid w:val="00F47485"/>
    <w:rsid w:val="00F739E4"/>
    <w:rsid w:val="00F7457C"/>
    <w:rsid w:val="00F75B90"/>
    <w:rsid w:val="00F77ADA"/>
    <w:rsid w:val="00F80FBB"/>
    <w:rsid w:val="00F83139"/>
    <w:rsid w:val="00F84371"/>
    <w:rsid w:val="00FA030E"/>
    <w:rsid w:val="00FA13CC"/>
    <w:rsid w:val="00FB249D"/>
    <w:rsid w:val="00FB2FBD"/>
    <w:rsid w:val="00FC10B5"/>
    <w:rsid w:val="00FC387E"/>
    <w:rsid w:val="00FC6A41"/>
    <w:rsid w:val="00FD2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1CF"/>
    <w:pPr>
      <w:spacing w:after="160" w:line="259" w:lineRule="auto"/>
    </w:pPr>
    <w:rPr>
      <w:rFonts w:cs="Calibri"/>
      <w:lang w:val="lt-LT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AB9"/>
    <w:pPr>
      <w:keepNext/>
      <w:keepLines/>
      <w:spacing w:before="240" w:after="0"/>
      <w:outlineLvl w:val="0"/>
    </w:pPr>
    <w:rPr>
      <w:rFonts w:ascii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5AB9"/>
    <w:rPr>
      <w:rFonts w:ascii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65AB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rsid w:val="00165AB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D39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D39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D395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3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  <w:contextualSpacing/>
    </w:pPr>
    <w:rPr>
      <w:rFonts w:cs="Times New Roman"/>
    </w:rPr>
  </w:style>
  <w:style w:type="table" w:styleId="TableGrid">
    <w:name w:val="Table Grid"/>
    <w:basedOn w:val="TableNormal"/>
    <w:uiPriority w:val="99"/>
    <w:rsid w:val="00D62B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D62B81"/>
    <w:pPr>
      <w:suppressAutoHyphens/>
      <w:spacing w:line="100" w:lineRule="atLeast"/>
    </w:pPr>
    <w:rPr>
      <w:rFonts w:eastAsia="SimSun" w:cs="font339"/>
      <w:lang w:val="lt-LT" w:eastAsia="ar-SA"/>
    </w:rPr>
  </w:style>
  <w:style w:type="paragraph" w:styleId="Header">
    <w:name w:val="header"/>
    <w:basedOn w:val="Normal"/>
    <w:link w:val="HeaderChar"/>
    <w:uiPriority w:val="99"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5A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644AA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644AA"/>
    <w:rPr>
      <w:rFonts w:cs="Times New Roman"/>
      <w:vertAlign w:val="superscript"/>
    </w:rPr>
  </w:style>
  <w:style w:type="paragraph" w:styleId="NoSpacing">
    <w:name w:val="No Spacing"/>
    <w:uiPriority w:val="99"/>
    <w:qFormat/>
    <w:rsid w:val="00937C19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2vidutinistinklelis1">
    <w:name w:val="2 vidutinis tinklelis1"/>
    <w:uiPriority w:val="99"/>
    <w:rsid w:val="00937C19"/>
    <w:rPr>
      <w:rFonts w:ascii="Times New Roman" w:eastAsia="Times New Roman" w:hAnsi="Times New Roman"/>
      <w:sz w:val="24"/>
      <w:szCs w:val="24"/>
      <w:lang w:val="lt-LT" w:eastAsia="lt-LT"/>
    </w:rPr>
  </w:style>
  <w:style w:type="paragraph" w:customStyle="1" w:styleId="Default">
    <w:name w:val="Default"/>
    <w:uiPriority w:val="99"/>
    <w:rsid w:val="003B01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rastasis1">
    <w:name w:val="Įprastasis1"/>
    <w:uiPriority w:val="99"/>
    <w:rsid w:val="0020013A"/>
    <w:pPr>
      <w:suppressAutoHyphens/>
    </w:pPr>
    <w:rPr>
      <w:rFonts w:ascii="Times New Roman" w:hAnsi="Times New Roman"/>
      <w:sz w:val="24"/>
      <w:szCs w:val="20"/>
      <w:lang w:val="lt-L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4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1593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NEFORMALIOJO PROFESINIO MOKYMO PROGRAMOS PARAIŠKA</vt:lpstr>
    </vt:vector>
  </TitlesOfParts>
  <Company/>
  <LinksUpToDate>false</LinksUpToDate>
  <CharactersWithSpaces>10654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NEFORMALIOJO PROFESINIO MOKYMO PROGRAMOS PARAIŠKA</dc:title>
  <dc:creator>KPMPC1</dc:creator>
  <cp:lastModifiedBy>VM</cp:lastModifiedBy>
  <cp:revision>17</cp:revision>
  <cp:lastPrinted>2019-08-16T09:01:00Z</cp:lastPrinted>
  <dcterms:created xsi:type="dcterms:W3CDTF">2020-04-08T08:58:00Z</dcterms:created>
  <dcterms:modified xsi:type="dcterms:W3CDTF">2020-04-09T10:17:00Z</dcterms:modified>
</cp:coreProperties>
</file>