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76" w:rsidRPr="00D5757C" w:rsidRDefault="00215B76" w:rsidP="00215B76">
      <w:pPr>
        <w:jc w:val="center"/>
        <w:rPr>
          <w:b/>
          <w:sz w:val="28"/>
        </w:rPr>
      </w:pPr>
      <w:r w:rsidRPr="00D5757C">
        <w:rPr>
          <w:b/>
          <w:sz w:val="28"/>
        </w:rPr>
        <w:t>Žemės ūkio gamybos verslo darbuotojo modulinė profesinio mokymo programa, valstybinis kodas T43081103</w:t>
      </w:r>
    </w:p>
    <w:p w:rsidR="00215B76" w:rsidRPr="00D5757C" w:rsidRDefault="00215B76" w:rsidP="00215B76"/>
    <w:p w:rsidR="00D5757C" w:rsidRPr="00D5757C" w:rsidRDefault="00D5757C" w:rsidP="00D5757C">
      <w:pPr>
        <w:widowControl w:val="0"/>
        <w:rPr>
          <w:b/>
          <w:bCs/>
        </w:rPr>
      </w:pPr>
      <w:r w:rsidRPr="00D5757C">
        <w:rPr>
          <w:b/>
          <w:bCs/>
        </w:rPr>
        <w:t>Modulio pavadinimas - „SZ kategorijos savaeigių žemės ūkio mašinų vairavimas“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2"/>
        <w:gridCol w:w="8362"/>
        <w:gridCol w:w="3650"/>
      </w:tblGrid>
      <w:tr w:rsidR="00D5757C" w:rsidRPr="00D5757C" w:rsidTr="00D66F85">
        <w:trPr>
          <w:trHeight w:val="57"/>
          <w:jc w:val="center"/>
        </w:trPr>
        <w:tc>
          <w:tcPr>
            <w:tcW w:w="1173" w:type="pct"/>
            <w:shd w:val="clear" w:color="auto" w:fill="F2F2F2"/>
          </w:tcPr>
          <w:p w:rsidR="00D5757C" w:rsidRPr="00D5757C" w:rsidRDefault="00D5757C" w:rsidP="00EF786F">
            <w:pPr>
              <w:pStyle w:val="Betarp"/>
              <w:widowControl w:val="0"/>
            </w:pPr>
            <w:r w:rsidRPr="00D5757C">
              <w:t>Valstybinis kodas</w:t>
            </w:r>
          </w:p>
        </w:tc>
        <w:tc>
          <w:tcPr>
            <w:tcW w:w="3827" w:type="pct"/>
            <w:gridSpan w:val="2"/>
          </w:tcPr>
          <w:p w:rsidR="00D5757C" w:rsidRPr="00D5757C" w:rsidRDefault="00D5757C" w:rsidP="00EF786F">
            <w:pPr>
              <w:pStyle w:val="Betarp"/>
              <w:widowControl w:val="0"/>
            </w:pPr>
            <w:r w:rsidRPr="00D5757C">
              <w:t>3081114</w:t>
            </w:r>
          </w:p>
        </w:tc>
      </w:tr>
      <w:tr w:rsidR="00D5757C" w:rsidRPr="00D5757C" w:rsidTr="00D66F85">
        <w:trPr>
          <w:trHeight w:val="57"/>
          <w:jc w:val="center"/>
        </w:trPr>
        <w:tc>
          <w:tcPr>
            <w:tcW w:w="1173" w:type="pct"/>
            <w:shd w:val="clear" w:color="auto" w:fill="F2F2F2"/>
          </w:tcPr>
          <w:p w:rsidR="00D5757C" w:rsidRPr="00D5757C" w:rsidRDefault="00D5757C" w:rsidP="00EF786F">
            <w:pPr>
              <w:pStyle w:val="Betarp"/>
              <w:widowControl w:val="0"/>
            </w:pPr>
            <w:r w:rsidRPr="00D5757C">
              <w:t>Modulio LTKS lygis</w:t>
            </w:r>
          </w:p>
        </w:tc>
        <w:tc>
          <w:tcPr>
            <w:tcW w:w="3827" w:type="pct"/>
            <w:gridSpan w:val="2"/>
          </w:tcPr>
          <w:p w:rsidR="00D5757C" w:rsidRPr="00D5757C" w:rsidRDefault="00D5757C" w:rsidP="00EF786F">
            <w:pPr>
              <w:pStyle w:val="Betarp"/>
              <w:widowControl w:val="0"/>
            </w:pPr>
            <w:r w:rsidRPr="00D5757C">
              <w:t>III</w:t>
            </w:r>
          </w:p>
        </w:tc>
      </w:tr>
      <w:tr w:rsidR="00D5757C" w:rsidRPr="00D5757C" w:rsidTr="00D66F85">
        <w:trPr>
          <w:trHeight w:val="57"/>
          <w:jc w:val="center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F2F2F2"/>
          </w:tcPr>
          <w:p w:rsidR="00D5757C" w:rsidRPr="00D5757C" w:rsidRDefault="00D5757C" w:rsidP="00EF786F">
            <w:pPr>
              <w:pStyle w:val="Betarp"/>
              <w:widowControl w:val="0"/>
            </w:pPr>
            <w:r w:rsidRPr="00D5757C">
              <w:t>Apimtis mokymosi kreditais</w:t>
            </w:r>
          </w:p>
        </w:tc>
        <w:tc>
          <w:tcPr>
            <w:tcW w:w="3827" w:type="pct"/>
            <w:gridSpan w:val="2"/>
            <w:tcBorders>
              <w:bottom w:val="single" w:sz="4" w:space="0" w:color="auto"/>
            </w:tcBorders>
          </w:tcPr>
          <w:p w:rsidR="00D5757C" w:rsidRPr="00D5757C" w:rsidRDefault="00D5757C" w:rsidP="00EF786F">
            <w:pPr>
              <w:pStyle w:val="Betarp"/>
              <w:widowControl w:val="0"/>
            </w:pPr>
            <w:r w:rsidRPr="00D5757C">
              <w:t xml:space="preserve">5 </w:t>
            </w:r>
          </w:p>
        </w:tc>
      </w:tr>
      <w:tr w:rsidR="00D66F85" w:rsidRPr="00D5757C" w:rsidTr="00D66F85">
        <w:trPr>
          <w:trHeight w:val="57"/>
          <w:jc w:val="center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F2F2F2"/>
          </w:tcPr>
          <w:p w:rsidR="00D66F85" w:rsidRPr="00D5757C" w:rsidRDefault="00D66F85" w:rsidP="00D66F85">
            <w:pPr>
              <w:widowControl w:val="0"/>
            </w:pPr>
            <w:r w:rsidRPr="00D5757C">
              <w:t>Asmens pasirengimo mokytis modulyje reikalavimai (jei taikoma)</w:t>
            </w:r>
          </w:p>
        </w:tc>
        <w:tc>
          <w:tcPr>
            <w:tcW w:w="3827" w:type="pct"/>
            <w:gridSpan w:val="2"/>
            <w:tcBorders>
              <w:bottom w:val="single" w:sz="4" w:space="0" w:color="auto"/>
            </w:tcBorders>
          </w:tcPr>
          <w:p w:rsidR="00D66F85" w:rsidRPr="00F05E39" w:rsidRDefault="00D66F85" w:rsidP="00D66F85">
            <w:pPr>
              <w:widowControl w:val="0"/>
            </w:pPr>
            <w:r w:rsidRPr="00F05E39">
              <w:t>TR1 kategorijos traktorių vairuotojo pažymėjimas</w:t>
            </w:r>
          </w:p>
        </w:tc>
      </w:tr>
      <w:tr w:rsidR="00D5757C" w:rsidRPr="00D5757C" w:rsidTr="00D66F85">
        <w:trPr>
          <w:trHeight w:val="57"/>
          <w:jc w:val="center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F2F2F2"/>
          </w:tcPr>
          <w:p w:rsidR="00D5757C" w:rsidRPr="00D5757C" w:rsidRDefault="00D5757C" w:rsidP="00D5757C">
            <w:pPr>
              <w:pStyle w:val="Betarp"/>
              <w:widowControl w:val="0"/>
              <w:rPr>
                <w:bCs/>
                <w:iCs/>
              </w:rPr>
            </w:pPr>
            <w:r w:rsidRPr="00D5757C">
              <w:t>Kompetencijos</w:t>
            </w:r>
          </w:p>
        </w:tc>
        <w:tc>
          <w:tcPr>
            <w:tcW w:w="38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757C" w:rsidRPr="00D5757C" w:rsidRDefault="00D5757C" w:rsidP="00D5757C">
            <w:pPr>
              <w:pStyle w:val="Betarp"/>
              <w:widowControl w:val="0"/>
              <w:rPr>
                <w:bCs/>
                <w:iCs/>
              </w:rPr>
            </w:pPr>
            <w:r w:rsidRPr="00D5757C">
              <w:t>Dirbti savaeigėmis žemės ūkio paskirties mašinomis.</w:t>
            </w:r>
          </w:p>
        </w:tc>
      </w:tr>
      <w:tr w:rsidR="00D5757C" w:rsidRPr="00D5757C" w:rsidTr="004467C8">
        <w:trPr>
          <w:trHeight w:val="57"/>
          <w:jc w:val="center"/>
        </w:trPr>
        <w:tc>
          <w:tcPr>
            <w:tcW w:w="1173" w:type="pct"/>
            <w:shd w:val="clear" w:color="auto" w:fill="F2F2F2"/>
          </w:tcPr>
          <w:p w:rsidR="00D5757C" w:rsidRPr="00D5757C" w:rsidRDefault="00D5757C" w:rsidP="00D5757C">
            <w:pPr>
              <w:pStyle w:val="Betarp"/>
              <w:widowControl w:val="0"/>
            </w:pPr>
            <w:r w:rsidRPr="00D5757C">
              <w:rPr>
                <w:bCs/>
                <w:iCs/>
              </w:rPr>
              <w:t>Mokymosi rezultatai</w:t>
            </w:r>
          </w:p>
        </w:tc>
        <w:tc>
          <w:tcPr>
            <w:tcW w:w="2664" w:type="pct"/>
            <w:shd w:val="clear" w:color="auto" w:fill="auto"/>
          </w:tcPr>
          <w:p w:rsidR="00D5757C" w:rsidRPr="00D5757C" w:rsidRDefault="00D5757C" w:rsidP="00D5757C">
            <w:pPr>
              <w:pStyle w:val="Betarp"/>
              <w:widowControl w:val="0"/>
              <w:rPr>
                <w:bCs/>
                <w:iCs/>
              </w:rPr>
            </w:pPr>
            <w:r w:rsidRPr="00D5757C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163" w:type="pct"/>
            <w:shd w:val="clear" w:color="auto" w:fill="auto"/>
          </w:tcPr>
          <w:p w:rsidR="00D5757C" w:rsidRPr="00D5757C" w:rsidRDefault="00D5757C" w:rsidP="00D5757C">
            <w:pPr>
              <w:pStyle w:val="Betarp"/>
              <w:widowControl w:val="0"/>
              <w:rPr>
                <w:bCs/>
                <w:iCs/>
              </w:rPr>
            </w:pPr>
            <w:r w:rsidRPr="00D5757C">
              <w:t>Mokymosi pasiekimų įvertinimo kriterijai</w:t>
            </w:r>
          </w:p>
        </w:tc>
      </w:tr>
      <w:tr w:rsidR="00D5757C" w:rsidRPr="00D5757C" w:rsidTr="004467C8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D5757C" w:rsidRPr="00D5757C" w:rsidRDefault="00D5757C" w:rsidP="00D5757C">
            <w:pPr>
              <w:pStyle w:val="Betarp"/>
              <w:widowControl w:val="0"/>
            </w:pPr>
            <w:r w:rsidRPr="00D5757C">
              <w:t>1. Apibrėžti savaeigių ž.</w:t>
            </w:r>
            <w:r w:rsidR="008C7F28">
              <w:t xml:space="preserve"> </w:t>
            </w:r>
            <w:r w:rsidRPr="00D5757C">
              <w:t>ū. mašinų konstrukcijos, veikimo, reguliavimų, diagnostikos, gedimų šalinimo, ir priežiūros ypatumus.</w:t>
            </w:r>
          </w:p>
        </w:tc>
        <w:tc>
          <w:tcPr>
            <w:tcW w:w="2664" w:type="pct"/>
            <w:shd w:val="clear" w:color="auto" w:fill="auto"/>
          </w:tcPr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b/>
                <w:bCs/>
              </w:rPr>
              <w:t xml:space="preserve">Tema. </w:t>
            </w:r>
            <w:r w:rsidRPr="00D5757C">
              <w:rPr>
                <w:rFonts w:eastAsia="Calibri"/>
              </w:rPr>
              <w:t>Savaeigės ž.</w:t>
            </w:r>
            <w:r>
              <w:rPr>
                <w:rFonts w:eastAsia="Calibri"/>
              </w:rPr>
              <w:t xml:space="preserve"> </w:t>
            </w:r>
            <w:r w:rsidRPr="00D5757C">
              <w:rPr>
                <w:rFonts w:eastAsia="Calibri"/>
              </w:rPr>
              <w:t>ū. mašinos, jų paskirtis, techninės charakteristikos.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Išnagrinėti hidraulinę sistemą, važiuoklės sandarą.</w:t>
            </w:r>
          </w:p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rFonts w:eastAsia="Calibri"/>
                <w:b/>
              </w:rPr>
              <w:t>Tema.</w:t>
            </w:r>
            <w:r w:rsidRPr="00D5757C">
              <w:rPr>
                <w:rFonts w:eastAsia="Calibri"/>
              </w:rPr>
              <w:t xml:space="preserve"> Savaeigių ž.</w:t>
            </w:r>
            <w:r>
              <w:rPr>
                <w:rFonts w:eastAsia="Calibri"/>
              </w:rPr>
              <w:t xml:space="preserve"> </w:t>
            </w:r>
            <w:r w:rsidRPr="00D5757C">
              <w:rPr>
                <w:rFonts w:eastAsia="Calibri"/>
              </w:rPr>
              <w:t>ū. paskirties mašinų programavimo ir valdymo įranga. Javų kombainų pjaunamosios, rapso stalai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Išnagrinėti darbo programavimo ir kontrolės įrenginius.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Išnagrinėti javų kombaino pjaunamąsias.</w:t>
            </w:r>
          </w:p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rFonts w:eastAsia="Calibri"/>
                <w:b/>
              </w:rPr>
              <w:t>Tema.</w:t>
            </w:r>
            <w:r w:rsidRPr="00D5757C">
              <w:rPr>
                <w:rFonts w:eastAsia="Calibri"/>
              </w:rPr>
              <w:t xml:space="preserve"> Javų kombainų šiaudų smulkintuvai. Kukurūzų smulkintuvų pjaunamosios, žolės rinktuvai. Cukrinių runkelių kombainų darbiniai įrenginiai</w:t>
            </w:r>
          </w:p>
          <w:p w:rsidR="00D5757C" w:rsidRPr="00D5757C" w:rsidRDefault="00D5757C" w:rsidP="00D5757C">
            <w:pPr>
              <w:pStyle w:val="Betarp"/>
              <w:widowControl w:val="0"/>
              <w:numPr>
                <w:ilvl w:val="0"/>
                <w:numId w:val="13"/>
              </w:numPr>
              <w:ind w:left="0" w:firstLine="0"/>
              <w:rPr>
                <w:bCs/>
                <w:iCs/>
              </w:rPr>
            </w:pPr>
            <w:r w:rsidRPr="00D5757C">
              <w:t>Išnagrinėti javų kombaino smulkintuvus, pjaunamąsias ir žolės rinktuvus.</w:t>
            </w:r>
          </w:p>
        </w:tc>
        <w:tc>
          <w:tcPr>
            <w:tcW w:w="1163" w:type="pct"/>
            <w:shd w:val="clear" w:color="auto" w:fill="auto"/>
          </w:tcPr>
          <w:p w:rsidR="00D5757C" w:rsidRPr="00D5757C" w:rsidRDefault="00D5757C" w:rsidP="00D5757C">
            <w:pPr>
              <w:pStyle w:val="Betarp"/>
              <w:widowControl w:val="0"/>
              <w:rPr>
                <w:bCs/>
                <w:iCs/>
              </w:rPr>
            </w:pPr>
            <w:r w:rsidRPr="00D5757C">
              <w:t>Apibūdinta savaeigių ž.</w:t>
            </w:r>
            <w:r>
              <w:t xml:space="preserve"> </w:t>
            </w:r>
            <w:r w:rsidRPr="00D5757C">
              <w:t>ū. mašinų klasifikacija. Paaiškinti mašinos veikimo principai, reguliavimas ir priežiūra. Pagal informacinių sistemų duomenis paaiškinti gedimai ir nesudėtingų gedimų taisymo būdai.</w:t>
            </w:r>
          </w:p>
        </w:tc>
      </w:tr>
      <w:tr w:rsidR="00D5757C" w:rsidRPr="00D5757C" w:rsidTr="004467C8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D5757C" w:rsidRPr="00D5757C" w:rsidRDefault="00D5757C" w:rsidP="00D5757C">
            <w:pPr>
              <w:pStyle w:val="Betarp"/>
              <w:widowControl w:val="0"/>
            </w:pPr>
            <w:r w:rsidRPr="00D5757C">
              <w:t>2. Taikyti darbų atlikimo agrotechninius reikalavimus.</w:t>
            </w:r>
          </w:p>
        </w:tc>
        <w:tc>
          <w:tcPr>
            <w:tcW w:w="2664" w:type="pct"/>
            <w:shd w:val="clear" w:color="auto" w:fill="auto"/>
          </w:tcPr>
          <w:p w:rsidR="00D5757C" w:rsidRPr="00D5757C" w:rsidRDefault="00D5757C" w:rsidP="00D5757C">
            <w:pPr>
              <w:widowControl w:val="0"/>
              <w:rPr>
                <w:rFonts w:eastAsia="Calibri"/>
                <w:b/>
              </w:rPr>
            </w:pPr>
            <w:r w:rsidRPr="00D5757C">
              <w:rPr>
                <w:b/>
              </w:rPr>
              <w:t xml:space="preserve">Tema. </w:t>
            </w:r>
            <w:r w:rsidRPr="00D5757C">
              <w:rPr>
                <w:rFonts w:eastAsia="Calibri"/>
              </w:rPr>
              <w:t>Agrotechnika.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3"/>
              </w:numPr>
              <w:ind w:left="0" w:firstLine="0"/>
              <w:rPr>
                <w:b/>
                <w:bCs/>
              </w:rPr>
            </w:pPr>
            <w:r w:rsidRPr="00D5757C">
              <w:t>Nurodyti javų, cukrinių runkelių, bulvių, linų, žolės bei jos sėklų nuėmimo ir apdorojimo darbų atlikimo agrotechniniais reikalavimais.</w:t>
            </w:r>
          </w:p>
        </w:tc>
        <w:tc>
          <w:tcPr>
            <w:tcW w:w="1163" w:type="pct"/>
            <w:shd w:val="clear" w:color="auto" w:fill="auto"/>
          </w:tcPr>
          <w:p w:rsidR="00D5757C" w:rsidRPr="00D5757C" w:rsidRDefault="00D5757C" w:rsidP="00D5757C">
            <w:pPr>
              <w:pStyle w:val="Betarp"/>
              <w:widowControl w:val="0"/>
              <w:rPr>
                <w:bCs/>
                <w:iCs/>
              </w:rPr>
            </w:pPr>
            <w:r w:rsidRPr="00D5757C">
              <w:t>Atlikti darbai taikant agrotechninius reikalavimus</w:t>
            </w:r>
          </w:p>
        </w:tc>
      </w:tr>
      <w:tr w:rsidR="00D5757C" w:rsidRPr="00D5757C" w:rsidTr="004467C8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D5757C" w:rsidRPr="00D5757C" w:rsidRDefault="00D5757C" w:rsidP="00D5757C">
            <w:pPr>
              <w:pStyle w:val="Betarp"/>
              <w:widowControl w:val="0"/>
            </w:pPr>
            <w:r w:rsidRPr="00D5757C">
              <w:t>3. Parinkti, naudoti, laikyti ir utilizuoti eksploatacines ir chemines medžiagas.</w:t>
            </w:r>
          </w:p>
        </w:tc>
        <w:tc>
          <w:tcPr>
            <w:tcW w:w="2664" w:type="pct"/>
            <w:shd w:val="clear" w:color="auto" w:fill="auto"/>
          </w:tcPr>
          <w:p w:rsidR="00D5757C" w:rsidRPr="00D5757C" w:rsidRDefault="00D5757C" w:rsidP="00D5757C">
            <w:pPr>
              <w:widowControl w:val="0"/>
              <w:rPr>
                <w:rFonts w:eastAsia="Calibri"/>
                <w:b/>
              </w:rPr>
            </w:pPr>
            <w:r w:rsidRPr="00D5757C">
              <w:rPr>
                <w:b/>
              </w:rPr>
              <w:t xml:space="preserve">Tema. </w:t>
            </w:r>
            <w:r w:rsidRPr="00D5757C">
              <w:rPr>
                <w:rFonts w:eastAsia="Calibri"/>
              </w:rPr>
              <w:t>Eksploatacinės medžiagos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3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Tinkamai parinkti eksploatacines medžiagas.</w:t>
            </w:r>
          </w:p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rFonts w:eastAsia="Calibri"/>
                <w:b/>
              </w:rPr>
              <w:t>Tema.</w:t>
            </w:r>
            <w:r w:rsidRPr="00D5757C">
              <w:rPr>
                <w:rFonts w:eastAsia="Calibri"/>
              </w:rPr>
              <w:t xml:space="preserve"> Gamtosauga.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3"/>
              </w:numPr>
              <w:ind w:left="0" w:firstLine="0"/>
              <w:rPr>
                <w:b/>
              </w:rPr>
            </w:pPr>
            <w:r w:rsidRPr="00D5757C">
              <w:t>Paaiškinti kaip nukenksminti savaeiges ž.</w:t>
            </w:r>
            <w:r>
              <w:t xml:space="preserve"> </w:t>
            </w:r>
            <w:r w:rsidRPr="00D5757C">
              <w:t>ū. mašinas dirbusias su nuodingomis cheminėmis medžiagomis.</w:t>
            </w:r>
          </w:p>
        </w:tc>
        <w:tc>
          <w:tcPr>
            <w:tcW w:w="1163" w:type="pct"/>
            <w:shd w:val="clear" w:color="auto" w:fill="auto"/>
          </w:tcPr>
          <w:p w:rsidR="00D5757C" w:rsidRPr="00D5757C" w:rsidRDefault="00D5757C" w:rsidP="00D5757C">
            <w:pPr>
              <w:widowControl w:val="0"/>
              <w:rPr>
                <w:rFonts w:eastAsia="Calibri"/>
                <w:b/>
              </w:rPr>
            </w:pPr>
            <w:r w:rsidRPr="00D5757C">
              <w:t>Paaiškinti eksploatacinių medžiagų parinkimo, naudojimo, laikymo ir utilizavimo ypatumai. Laiku ir tinkamai parinkti degalai, tepalai, aušinimo ir stabdžių skysčiai.</w:t>
            </w:r>
          </w:p>
        </w:tc>
      </w:tr>
      <w:tr w:rsidR="00D5757C" w:rsidRPr="00D5757C" w:rsidTr="004467C8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D5757C" w:rsidRPr="00D5757C" w:rsidRDefault="00D5757C" w:rsidP="00D5757C">
            <w:pPr>
              <w:pStyle w:val="Betarp"/>
              <w:widowControl w:val="0"/>
            </w:pPr>
            <w:r w:rsidRPr="00D5757C">
              <w:t>4. Saugiai dirbti ir laikytis aplinkosaugos reikalavimų.</w:t>
            </w:r>
          </w:p>
        </w:tc>
        <w:tc>
          <w:tcPr>
            <w:tcW w:w="2664" w:type="pct"/>
            <w:shd w:val="clear" w:color="auto" w:fill="auto"/>
          </w:tcPr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b/>
              </w:rPr>
              <w:t xml:space="preserve">Tema. </w:t>
            </w:r>
            <w:r w:rsidRPr="00D5757C">
              <w:rPr>
                <w:rFonts w:eastAsia="Calibri"/>
              </w:rPr>
              <w:t>Darbuotojų sauga ir sveikata, aplinkosauga ir priešgaisrinė sauga.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3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Nurodyti asmens apsaugos priemones.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3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Apibūdinti priešgaisrinės saugos reikalavimus.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3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Numatyti pirmosios pagalbos teikimą nukentėjusiems nuo įvairių poreikių.</w:t>
            </w:r>
          </w:p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rFonts w:eastAsia="Calibri"/>
                <w:b/>
              </w:rPr>
              <w:t>Tema.</w:t>
            </w:r>
            <w:r w:rsidRPr="00D5757C">
              <w:rPr>
                <w:rFonts w:eastAsia="Calibri"/>
              </w:rPr>
              <w:t xml:space="preserve"> Darbo ir administracinės teisės pradmenys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4"/>
              </w:numPr>
              <w:ind w:left="0" w:firstLine="0"/>
              <w:rPr>
                <w:b/>
              </w:rPr>
            </w:pPr>
            <w:r w:rsidRPr="00D5757C">
              <w:t>Paaiškinti pagrindinius kodeksų straipsnius apie savaeigių mašinų vairuotojus</w:t>
            </w:r>
          </w:p>
        </w:tc>
        <w:tc>
          <w:tcPr>
            <w:tcW w:w="1163" w:type="pct"/>
            <w:shd w:val="clear" w:color="auto" w:fill="auto"/>
          </w:tcPr>
          <w:p w:rsidR="00D5757C" w:rsidRPr="00D5757C" w:rsidRDefault="00D5757C" w:rsidP="00D5757C">
            <w:pPr>
              <w:widowControl w:val="0"/>
              <w:rPr>
                <w:rFonts w:eastAsia="Calibri"/>
                <w:b/>
              </w:rPr>
            </w:pPr>
            <w:r w:rsidRPr="00D5757C">
              <w:t xml:space="preserve">Išvardinti galimi pavojai darbe. Apibūdintos saugos priemonės, nuovargio veiksniai. Paaiškinta, kaip suteikiama pirmoji pagalba. Apibūdinti aplinkosaugos reikalavimai dirbant savaeigėmis </w:t>
            </w:r>
            <w:r w:rsidRPr="00D5757C">
              <w:lastRenderedPageBreak/>
              <w:t>mašinomis.</w:t>
            </w:r>
          </w:p>
        </w:tc>
      </w:tr>
      <w:tr w:rsidR="00D5757C" w:rsidRPr="00D5757C" w:rsidTr="004467C8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D5757C" w:rsidRPr="00D5757C" w:rsidRDefault="00D5757C" w:rsidP="00D5757C">
            <w:pPr>
              <w:pStyle w:val="Betarp"/>
              <w:widowControl w:val="0"/>
            </w:pPr>
            <w:r w:rsidRPr="00D5757C">
              <w:lastRenderedPageBreak/>
              <w:t>5. Valdyti ir kontroliuoti savaeigių ž.</w:t>
            </w:r>
            <w:r w:rsidR="00F70CD6">
              <w:t xml:space="preserve"> </w:t>
            </w:r>
            <w:bookmarkStart w:id="0" w:name="_GoBack"/>
            <w:bookmarkEnd w:id="0"/>
            <w:r w:rsidRPr="00D5757C">
              <w:t>ū. mašinų ir jų agregatų darbą.</w:t>
            </w:r>
          </w:p>
        </w:tc>
        <w:tc>
          <w:tcPr>
            <w:tcW w:w="2664" w:type="pct"/>
          </w:tcPr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b/>
              </w:rPr>
              <w:t xml:space="preserve">Tema. </w:t>
            </w:r>
            <w:r w:rsidRPr="00D5757C">
              <w:rPr>
                <w:rFonts w:eastAsia="Calibri"/>
              </w:rPr>
              <w:t>Saugus važiavimas keliais, bendrieji reikalavimai dirbant. Leistini aukščiai, pločiai, leidimai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Bendrųjų reikalavimų ir saugaus važiavimo savaeigėmis mašinomis pratybos.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4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Transporto priemonių techninių reikalavimų pratybos.</w:t>
            </w:r>
          </w:p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rFonts w:eastAsia="Calibri"/>
                <w:b/>
              </w:rPr>
              <w:t>Tema.</w:t>
            </w:r>
            <w:r w:rsidRPr="00D5757C">
              <w:rPr>
                <w:rFonts w:eastAsia="Calibri"/>
              </w:rPr>
              <w:t xml:space="preserve"> Saugus važiavimas ypatingomis sąlygomis. Kiti aktualūs SZ kategorijos transporto priemonių KET reikalavimai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Specifinių eismo sąlygų pratybos.</w:t>
            </w:r>
          </w:p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rFonts w:eastAsia="Calibri"/>
                <w:b/>
              </w:rPr>
              <w:t xml:space="preserve">Tema. </w:t>
            </w:r>
            <w:r w:rsidRPr="00D5757C">
              <w:rPr>
                <w:rFonts w:eastAsia="Calibri"/>
              </w:rPr>
              <w:t>Savaeigių ž.</w:t>
            </w:r>
            <w:r w:rsidR="00A47D50">
              <w:rPr>
                <w:rFonts w:eastAsia="Calibri"/>
              </w:rPr>
              <w:t xml:space="preserve"> </w:t>
            </w:r>
            <w:r w:rsidRPr="00D5757C">
              <w:rPr>
                <w:rFonts w:eastAsia="Calibri"/>
              </w:rPr>
              <w:t>ū. paskirties mašinų priežiūra. Kabinoje esančių įrenginių paskirtis, valdymas.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Diagnostikos, informacinės sistemos. Javų kombaino pjaunamosios valdymas, kūlimo būgno reguliavimas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Išnagrinėti valdymo ir informacines sistemas.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Išnagrinėti, kaip sureguliuojamas kūlimo būgnas įvairioms kultūroms.</w:t>
            </w:r>
          </w:p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rFonts w:eastAsia="Calibri"/>
                <w:b/>
              </w:rPr>
              <w:t>Tema.</w:t>
            </w:r>
            <w:r w:rsidRPr="00D5757C">
              <w:rPr>
                <w:rFonts w:eastAsia="Calibri"/>
              </w:rPr>
              <w:t xml:space="preserve"> Sietų, kratiklių, rotoriaus, smulkintuvo reguliavimas. Javų kombaino kalibravimas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Išnagrinėti rotoriaus ir smulkintuvo reguliavimus.</w:t>
            </w:r>
          </w:p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rFonts w:eastAsia="Calibri"/>
                <w:b/>
              </w:rPr>
              <w:t>Tema.</w:t>
            </w:r>
            <w:r w:rsidRPr="00D5757C">
              <w:rPr>
                <w:rFonts w:eastAsia="Calibri"/>
              </w:rPr>
              <w:t xml:space="preserve"> Savaeigio pašarų smulkintuvo pjaunamosios reguliavimas (smulkinimas, traiškymas). Savaeigio runkelių nuėmimo kombaino valdymas, darbinių agregatų reguliavimas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6"/>
              </w:numPr>
              <w:ind w:left="0" w:firstLine="0"/>
              <w:rPr>
                <w:rFonts w:eastAsia="Calibri"/>
              </w:rPr>
            </w:pPr>
            <w:r w:rsidRPr="00D5757C">
              <w:rPr>
                <w:rFonts w:eastAsia="Calibri"/>
              </w:rPr>
              <w:t>Išnagrinėti, kaip nustatomas pašarų smulkintuvas pašarams smulkinti ir traiškyti.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6"/>
              </w:numPr>
              <w:ind w:left="0" w:firstLine="0"/>
              <w:rPr>
                <w:b/>
              </w:rPr>
            </w:pPr>
            <w:r w:rsidRPr="00D5757C">
              <w:t>Išnagrinėti savaeigio cukrinių runkelių kombaino valdymo sistemą.</w:t>
            </w:r>
          </w:p>
        </w:tc>
        <w:tc>
          <w:tcPr>
            <w:tcW w:w="1163" w:type="pct"/>
            <w:shd w:val="clear" w:color="auto" w:fill="auto"/>
          </w:tcPr>
          <w:p w:rsidR="00D5757C" w:rsidRPr="00D5757C" w:rsidRDefault="00D5757C" w:rsidP="00D5757C">
            <w:pPr>
              <w:widowControl w:val="0"/>
              <w:rPr>
                <w:rFonts w:eastAsia="Calibri"/>
                <w:b/>
              </w:rPr>
            </w:pPr>
            <w:r w:rsidRPr="00D5757C">
              <w:t>Teisingai atliktas kelių eismo taisyklių ir eismo saugumo testas. Teisingai atliktas praktinio vairavimo testas. Paaiškinti automatizuoto valdymo ir darbo programavimo ypatumai.</w:t>
            </w:r>
          </w:p>
        </w:tc>
      </w:tr>
      <w:tr w:rsidR="00D5757C" w:rsidRPr="00D5757C" w:rsidTr="004467C8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D5757C" w:rsidRPr="00D5757C" w:rsidRDefault="00D5757C" w:rsidP="00D5757C">
            <w:pPr>
              <w:pStyle w:val="Betarp"/>
              <w:widowControl w:val="0"/>
            </w:pPr>
            <w:r w:rsidRPr="00D5757C">
              <w:t>6. Paruošti savaeiges ž. ū. mašinas laikyti.</w:t>
            </w:r>
          </w:p>
        </w:tc>
        <w:tc>
          <w:tcPr>
            <w:tcW w:w="2664" w:type="pct"/>
          </w:tcPr>
          <w:p w:rsidR="00D5757C" w:rsidRPr="00D5757C" w:rsidRDefault="00D5757C" w:rsidP="00D5757C">
            <w:pPr>
              <w:pStyle w:val="TableParagraph"/>
              <w:tabs>
                <w:tab w:val="clear" w:pos="171"/>
                <w:tab w:val="clear" w:pos="741"/>
              </w:tabs>
              <w:spacing w:line="240" w:lineRule="auto"/>
              <w:rPr>
                <w:lang w:val="lt-LT"/>
              </w:rPr>
            </w:pPr>
            <w:r w:rsidRPr="00D5757C">
              <w:rPr>
                <w:b/>
                <w:lang w:val="lt-LT"/>
              </w:rPr>
              <w:t xml:space="preserve">Tema. </w:t>
            </w:r>
            <w:r w:rsidRPr="00D5757C">
              <w:rPr>
                <w:lang w:val="lt-LT"/>
              </w:rPr>
              <w:t>Žemės ūkio mašinų laikymas</w:t>
            </w:r>
          </w:p>
          <w:p w:rsidR="00D5757C" w:rsidRPr="00D5757C" w:rsidRDefault="00D5757C" w:rsidP="00D5757C">
            <w:pPr>
              <w:pStyle w:val="TableParagraph"/>
              <w:numPr>
                <w:ilvl w:val="0"/>
                <w:numId w:val="16"/>
              </w:numPr>
              <w:tabs>
                <w:tab w:val="clear" w:pos="171"/>
                <w:tab w:val="clear" w:pos="741"/>
              </w:tabs>
              <w:spacing w:line="240" w:lineRule="auto"/>
              <w:ind w:left="0" w:firstLine="0"/>
              <w:rPr>
                <w:lang w:val="lt-LT"/>
              </w:rPr>
            </w:pPr>
            <w:r w:rsidRPr="00D5757C">
              <w:rPr>
                <w:lang w:val="lt-LT"/>
              </w:rPr>
              <w:t>Paruošti javų, cukrinių runkelių, bulvių, pašarų ir kitus savaeigius kombainus, savaeiges šienapjoves ir kitas mašinas laikyti garažo sąlygomis.</w:t>
            </w:r>
          </w:p>
          <w:p w:rsidR="00D5757C" w:rsidRPr="00D5757C" w:rsidRDefault="00D5757C" w:rsidP="00D5757C">
            <w:pPr>
              <w:pStyle w:val="TableParagraph"/>
              <w:numPr>
                <w:ilvl w:val="0"/>
                <w:numId w:val="16"/>
              </w:numPr>
              <w:tabs>
                <w:tab w:val="clear" w:pos="171"/>
                <w:tab w:val="clear" w:pos="741"/>
              </w:tabs>
              <w:spacing w:line="240" w:lineRule="auto"/>
              <w:ind w:left="0" w:firstLine="0"/>
              <w:rPr>
                <w:b/>
                <w:lang w:val="lt-LT"/>
              </w:rPr>
            </w:pPr>
            <w:r w:rsidRPr="00D5757C">
              <w:rPr>
                <w:lang w:val="lt-LT"/>
              </w:rPr>
              <w:t>Paruošti javų, cukrinių runkelių, bulvių, pašarų ir kitus savaeigius kombainus, savaeiges šienapjoves ir kitas mašinas laikyti lauko sąlygomis.</w:t>
            </w:r>
          </w:p>
        </w:tc>
        <w:tc>
          <w:tcPr>
            <w:tcW w:w="1163" w:type="pct"/>
            <w:shd w:val="clear" w:color="auto" w:fill="auto"/>
          </w:tcPr>
          <w:p w:rsidR="00D5757C" w:rsidRPr="00D5757C" w:rsidRDefault="00D5757C" w:rsidP="00D5757C">
            <w:pPr>
              <w:widowControl w:val="0"/>
              <w:rPr>
                <w:rFonts w:eastAsia="Calibri"/>
                <w:b/>
              </w:rPr>
            </w:pPr>
            <w:r w:rsidRPr="00D5757C">
              <w:t>Apibūdintas savaeigių ž.</w:t>
            </w:r>
            <w:r w:rsidR="00A47D50">
              <w:t xml:space="preserve"> </w:t>
            </w:r>
            <w:r w:rsidRPr="00D5757C">
              <w:t>ū. mašinų paruošimas ilgalaikiam laikymui. Savaeigės ž.</w:t>
            </w:r>
            <w:r w:rsidR="00A47D50">
              <w:t xml:space="preserve"> </w:t>
            </w:r>
            <w:r w:rsidRPr="00D5757C">
              <w:t>ū. mašinos paruošimas laikyti garažo ir lauko sąlygomis.</w:t>
            </w:r>
          </w:p>
        </w:tc>
      </w:tr>
      <w:tr w:rsidR="00D5757C" w:rsidRPr="00D5757C" w:rsidTr="004467C8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D5757C" w:rsidRPr="00D5757C" w:rsidRDefault="00D5757C" w:rsidP="00D5757C">
            <w:pPr>
              <w:pStyle w:val="Betarp"/>
              <w:widowControl w:val="0"/>
            </w:pPr>
            <w:r w:rsidRPr="00D5757C">
              <w:t>7. Paruošti savaeiges ž. ū. mašinas darbui.</w:t>
            </w:r>
          </w:p>
        </w:tc>
        <w:tc>
          <w:tcPr>
            <w:tcW w:w="2664" w:type="pct"/>
          </w:tcPr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b/>
              </w:rPr>
              <w:t xml:space="preserve">Tema. </w:t>
            </w:r>
            <w:r w:rsidRPr="00D5757C">
              <w:rPr>
                <w:rFonts w:eastAsia="Calibri"/>
              </w:rPr>
              <w:t>Žemės ūkio mašinų paruošimas darbui</w:t>
            </w:r>
          </w:p>
          <w:p w:rsidR="00D5757C" w:rsidRPr="00D5757C" w:rsidRDefault="00D5757C" w:rsidP="00D5757C">
            <w:pPr>
              <w:pStyle w:val="TableParagraph"/>
              <w:numPr>
                <w:ilvl w:val="0"/>
                <w:numId w:val="16"/>
              </w:numPr>
              <w:tabs>
                <w:tab w:val="clear" w:pos="171"/>
                <w:tab w:val="clear" w:pos="741"/>
              </w:tabs>
              <w:spacing w:line="240" w:lineRule="auto"/>
              <w:ind w:left="0" w:firstLine="0"/>
              <w:rPr>
                <w:lang w:val="lt-LT"/>
              </w:rPr>
            </w:pPr>
            <w:r w:rsidRPr="00D5757C">
              <w:rPr>
                <w:lang w:val="lt-LT"/>
              </w:rPr>
              <w:t>Paruošti javų, cukrinių runkelių, bulvių, pašarų ir kitus savaeigius kombainus, savaeiges šienapjoves ir kitas mašinas darbui po laikymo lauko sąlygomis.</w:t>
            </w:r>
          </w:p>
          <w:p w:rsidR="00D5757C" w:rsidRPr="00D5757C" w:rsidRDefault="00D5757C" w:rsidP="00D5757C">
            <w:pPr>
              <w:pStyle w:val="TableParagraph"/>
              <w:numPr>
                <w:ilvl w:val="0"/>
                <w:numId w:val="16"/>
              </w:numPr>
              <w:tabs>
                <w:tab w:val="clear" w:pos="171"/>
                <w:tab w:val="clear" w:pos="741"/>
              </w:tabs>
              <w:spacing w:line="240" w:lineRule="auto"/>
              <w:ind w:left="0" w:firstLine="0"/>
              <w:rPr>
                <w:lang w:val="lt-LT"/>
              </w:rPr>
            </w:pPr>
            <w:r w:rsidRPr="00D5757C">
              <w:rPr>
                <w:lang w:val="lt-LT"/>
              </w:rPr>
              <w:t>Paruošti javų, cukrinių runkelių, bulvių, pašarų ir kitus savaeigius kombainus, savaeiges šienapjoves ir kitas mašinas darbui po laikymo garažo sąlygomis.</w:t>
            </w:r>
          </w:p>
          <w:p w:rsidR="00D5757C" w:rsidRPr="00D5757C" w:rsidRDefault="00D5757C" w:rsidP="00D5757C">
            <w:pPr>
              <w:pStyle w:val="TableParagraph"/>
              <w:numPr>
                <w:ilvl w:val="0"/>
                <w:numId w:val="16"/>
              </w:numPr>
              <w:tabs>
                <w:tab w:val="clear" w:pos="171"/>
                <w:tab w:val="clear" w:pos="741"/>
              </w:tabs>
              <w:spacing w:line="240" w:lineRule="auto"/>
              <w:ind w:left="0" w:firstLine="0"/>
              <w:rPr>
                <w:b/>
                <w:lang w:val="lt-LT"/>
              </w:rPr>
            </w:pPr>
            <w:r w:rsidRPr="00D5757C">
              <w:rPr>
                <w:lang w:val="lt-LT"/>
              </w:rPr>
              <w:t>Įvertinti savaeigių ž.</w:t>
            </w:r>
            <w:r w:rsidR="00A47D50">
              <w:rPr>
                <w:lang w:val="lt-LT"/>
              </w:rPr>
              <w:t xml:space="preserve"> </w:t>
            </w:r>
            <w:r w:rsidRPr="00D5757C">
              <w:rPr>
                <w:lang w:val="lt-LT"/>
              </w:rPr>
              <w:t>ū. mašinų techninę būklę.</w:t>
            </w:r>
          </w:p>
        </w:tc>
        <w:tc>
          <w:tcPr>
            <w:tcW w:w="1163" w:type="pct"/>
            <w:shd w:val="clear" w:color="auto" w:fill="auto"/>
          </w:tcPr>
          <w:p w:rsidR="00D5757C" w:rsidRPr="00D5757C" w:rsidRDefault="00D5757C" w:rsidP="00D5757C">
            <w:pPr>
              <w:widowControl w:val="0"/>
              <w:rPr>
                <w:rFonts w:eastAsia="Calibri"/>
                <w:b/>
              </w:rPr>
            </w:pPr>
            <w:r w:rsidRPr="00D5757C">
              <w:t>Apibūdintas savaeigių ž.</w:t>
            </w:r>
            <w:r w:rsidR="00A47D50">
              <w:t xml:space="preserve"> </w:t>
            </w:r>
            <w:r w:rsidRPr="00D5757C">
              <w:t>ū. mašinų paruošimas darbui po ilgalaikio laikymo. Savaeigės ž.</w:t>
            </w:r>
            <w:r w:rsidR="00A47D50">
              <w:t xml:space="preserve"> </w:t>
            </w:r>
            <w:r w:rsidRPr="00D5757C">
              <w:t>ū. mašinos paruošimas darbui po laikymo lauko ir garažo sąlygomis bei įvertinta jų techninė būklė.</w:t>
            </w:r>
          </w:p>
        </w:tc>
      </w:tr>
      <w:tr w:rsidR="00D5757C" w:rsidRPr="00D5757C" w:rsidTr="00D66F85">
        <w:trPr>
          <w:trHeight w:val="57"/>
          <w:jc w:val="center"/>
        </w:trPr>
        <w:tc>
          <w:tcPr>
            <w:tcW w:w="1173" w:type="pct"/>
          </w:tcPr>
          <w:p w:rsidR="00D5757C" w:rsidRPr="00D5757C" w:rsidRDefault="00D5757C" w:rsidP="00D5757C">
            <w:pPr>
              <w:pStyle w:val="2vidutinistinklelis1"/>
              <w:widowControl w:val="0"/>
            </w:pPr>
            <w:r w:rsidRPr="00D5757C">
              <w:t xml:space="preserve">Reikalavimai mokymui skirtiems </w:t>
            </w:r>
            <w:r w:rsidRPr="00D5757C">
              <w:lastRenderedPageBreak/>
              <w:t>metodiniams ir materialiesiems ištekliams</w:t>
            </w:r>
          </w:p>
        </w:tc>
        <w:tc>
          <w:tcPr>
            <w:tcW w:w="3827" w:type="pct"/>
            <w:gridSpan w:val="2"/>
          </w:tcPr>
          <w:p w:rsidR="00D5757C" w:rsidRPr="00D5757C" w:rsidRDefault="00D5757C" w:rsidP="00D5757C">
            <w:pPr>
              <w:widowControl w:val="0"/>
              <w:rPr>
                <w:rFonts w:eastAsia="Calibri"/>
                <w:i/>
              </w:rPr>
            </w:pPr>
            <w:r w:rsidRPr="00D5757C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D5757C">
              <w:rPr>
                <w:rFonts w:eastAsia="Calibri"/>
                <w:i/>
              </w:rPr>
              <w:t>si</w:t>
            </w:r>
            <w:proofErr w:type="spellEnd"/>
            <w:r w:rsidRPr="00D5757C">
              <w:rPr>
                <w:rFonts w:eastAsia="Calibri"/>
                <w:i/>
              </w:rPr>
              <w:t>) medžiaga: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5757C">
              <w:lastRenderedPageBreak/>
              <w:t>specialioji literatūra, vadovėliai,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5757C">
              <w:t>mašinų eksploatavimo instrukcijos, schemos,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5757C">
              <w:t>testai, užduočių aprašymai);</w:t>
            </w:r>
          </w:p>
          <w:p w:rsidR="00D5757C" w:rsidRPr="00D5757C" w:rsidRDefault="00D5757C" w:rsidP="00D5757C">
            <w:pPr>
              <w:pStyle w:val="Betarp"/>
              <w:widowControl w:val="0"/>
              <w:rPr>
                <w:rFonts w:eastAsia="Calibri"/>
                <w:i/>
              </w:rPr>
            </w:pPr>
            <w:r w:rsidRPr="00D5757C">
              <w:rPr>
                <w:rFonts w:eastAsia="Calibri"/>
                <w:i/>
              </w:rPr>
              <w:t>Mokymo(</w:t>
            </w:r>
            <w:proofErr w:type="spellStart"/>
            <w:r w:rsidRPr="00D5757C">
              <w:rPr>
                <w:rFonts w:eastAsia="Calibri"/>
                <w:i/>
              </w:rPr>
              <w:t>si</w:t>
            </w:r>
            <w:proofErr w:type="spellEnd"/>
            <w:r w:rsidRPr="00D5757C">
              <w:rPr>
                <w:rFonts w:eastAsia="Calibri"/>
                <w:i/>
              </w:rPr>
              <w:t>) priemonės: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5757C">
              <w:t>traktorių, mašinų maketai,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5757C">
              <w:t>mazgų ir agregatų pjūviai, modeliai,</w:t>
            </w:r>
          </w:p>
          <w:p w:rsidR="00D5757C" w:rsidRPr="00D5757C" w:rsidRDefault="00D5757C" w:rsidP="00D5757C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5757C">
              <w:t>plakatai ir kitos priemonės).</w:t>
            </w:r>
          </w:p>
        </w:tc>
      </w:tr>
      <w:tr w:rsidR="00D5757C" w:rsidRPr="00D5757C" w:rsidTr="00D66F85">
        <w:trPr>
          <w:trHeight w:val="57"/>
          <w:jc w:val="center"/>
        </w:trPr>
        <w:tc>
          <w:tcPr>
            <w:tcW w:w="1173" w:type="pct"/>
          </w:tcPr>
          <w:p w:rsidR="00D5757C" w:rsidRPr="00D5757C" w:rsidRDefault="00D5757C" w:rsidP="00D5757C">
            <w:pPr>
              <w:pStyle w:val="2vidutinistinklelis1"/>
              <w:widowControl w:val="0"/>
            </w:pPr>
            <w:r w:rsidRPr="00D5757C">
              <w:lastRenderedPageBreak/>
              <w:t>Reikalavimai teorinio ir praktinio mokymo vietai</w:t>
            </w:r>
          </w:p>
        </w:tc>
        <w:tc>
          <w:tcPr>
            <w:tcW w:w="3827" w:type="pct"/>
            <w:gridSpan w:val="2"/>
          </w:tcPr>
          <w:p w:rsidR="00D5757C" w:rsidRPr="00D5757C" w:rsidRDefault="00D5757C" w:rsidP="00D5757C">
            <w:pPr>
              <w:widowControl w:val="0"/>
              <w:jc w:val="both"/>
            </w:pPr>
            <w:r w:rsidRPr="00D5757C">
              <w:t>Klasė ar kita mokymui(</w:t>
            </w:r>
            <w:proofErr w:type="spellStart"/>
            <w:r w:rsidRPr="00D5757C">
              <w:t>si</w:t>
            </w:r>
            <w:proofErr w:type="spellEnd"/>
            <w:r w:rsidRPr="00D5757C">
              <w:t>) pritaikyta patalpa su techninėmis priemonėmis (kompiuteris, demonstravimo medžiaga, projektorius.) mokymo(</w:t>
            </w:r>
            <w:proofErr w:type="spellStart"/>
            <w:r w:rsidRPr="00D5757C">
              <w:t>si</w:t>
            </w:r>
            <w:proofErr w:type="spellEnd"/>
            <w:r w:rsidRPr="00D5757C">
              <w:t>) medžiagai pateikti.</w:t>
            </w:r>
          </w:p>
          <w:p w:rsidR="00D5757C" w:rsidRPr="00D5757C" w:rsidRDefault="00D5757C" w:rsidP="00D5757C">
            <w:pPr>
              <w:widowControl w:val="0"/>
              <w:rPr>
                <w:rFonts w:eastAsia="Calibri"/>
              </w:rPr>
            </w:pPr>
            <w:r w:rsidRPr="00D5757C">
              <w:rPr>
                <w:rFonts w:eastAsia="Calibri"/>
              </w:rPr>
              <w:t>Savaeigės žemės ūkio mašinos. Mokomasis laukas. Mokomosios dirbtuvės arba techninės priežiūros punktas. Įrenginiai ir priemonės mašinų techninei priežiūrai atlikti. Asmeninio ir bendrojo naudojimo saugos ir sveikatos darbe priemonės, plakatai.</w:t>
            </w:r>
          </w:p>
          <w:p w:rsidR="00D5757C" w:rsidRPr="00D5757C" w:rsidRDefault="00D5757C" w:rsidP="00D5757C">
            <w:pPr>
              <w:widowControl w:val="0"/>
              <w:jc w:val="both"/>
            </w:pPr>
            <w:r w:rsidRPr="00D5757C">
              <w:t>Techninės priežiūros instrukcijos ir kitos reikalingos mokymo priemonės.</w:t>
            </w:r>
          </w:p>
        </w:tc>
      </w:tr>
      <w:tr w:rsidR="00D5757C" w:rsidRPr="00D5757C" w:rsidTr="00D66F85">
        <w:trPr>
          <w:trHeight w:val="57"/>
          <w:jc w:val="center"/>
        </w:trPr>
        <w:tc>
          <w:tcPr>
            <w:tcW w:w="1173" w:type="pct"/>
          </w:tcPr>
          <w:p w:rsidR="00D5757C" w:rsidRPr="00D5757C" w:rsidRDefault="00D5757C" w:rsidP="00D5757C">
            <w:pPr>
              <w:pStyle w:val="2vidutinistinklelis1"/>
              <w:widowControl w:val="0"/>
            </w:pPr>
            <w:r w:rsidRPr="00D5757C">
              <w:t>Reikalavimai mokytojų dalykiniam pasirengimui (dalykinei kvalifikacijai)</w:t>
            </w:r>
          </w:p>
        </w:tc>
        <w:tc>
          <w:tcPr>
            <w:tcW w:w="3827" w:type="pct"/>
            <w:gridSpan w:val="2"/>
          </w:tcPr>
          <w:p w:rsidR="00D5757C" w:rsidRPr="00D5757C" w:rsidRDefault="00D5757C" w:rsidP="00D5757C">
            <w:pPr>
              <w:widowControl w:val="0"/>
              <w:jc w:val="both"/>
            </w:pPr>
            <w:r w:rsidRPr="00D5757C">
              <w:t>Modulį gali vesti mokytojas, turintis:</w:t>
            </w:r>
          </w:p>
          <w:p w:rsidR="00D5757C" w:rsidRPr="00D5757C" w:rsidRDefault="00D5757C" w:rsidP="00D5757C">
            <w:pPr>
              <w:widowControl w:val="0"/>
              <w:jc w:val="both"/>
            </w:pPr>
            <w:r w:rsidRPr="00D5757C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D5757C" w:rsidRPr="00D5757C" w:rsidRDefault="00D5757C" w:rsidP="00D5757C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D5757C">
              <w:t>2) turintis aukštąjį ar aukštesnįjį techninį išsilavinimą ar lygiavertę kvalifikaciją (išsilavinimą) arba ne mažesnę kaip 3 metų žemės ūkio verslo darbuotojo profesinės veiklos patirtį.</w:t>
            </w:r>
            <w:r w:rsidRPr="00D5757C">
              <w:rPr>
                <w:i/>
                <w:iCs/>
              </w:rPr>
              <w:t xml:space="preserve"> </w:t>
            </w:r>
          </w:p>
        </w:tc>
      </w:tr>
    </w:tbl>
    <w:p w:rsidR="00D5757C" w:rsidRPr="00D5757C" w:rsidRDefault="00D5757C" w:rsidP="00D5757C">
      <w:pPr>
        <w:widowControl w:val="0"/>
        <w:rPr>
          <w:bCs/>
        </w:rPr>
      </w:pPr>
    </w:p>
    <w:p w:rsidR="00D5757C" w:rsidRPr="00D5757C" w:rsidRDefault="00D5757C" w:rsidP="00215B76"/>
    <w:sectPr w:rsidR="00D5757C" w:rsidRPr="00D5757C" w:rsidSect="00215B76">
      <w:footerReference w:type="default" r:id="rId7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72" w:rsidRDefault="00343972" w:rsidP="00215B76">
      <w:r>
        <w:separator/>
      </w:r>
    </w:p>
  </w:endnote>
  <w:endnote w:type="continuationSeparator" w:id="0">
    <w:p w:rsidR="00343972" w:rsidRDefault="00343972" w:rsidP="0021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557903"/>
      <w:docPartObj>
        <w:docPartGallery w:val="Page Numbers (Bottom of Page)"/>
        <w:docPartUnique/>
      </w:docPartObj>
    </w:sdtPr>
    <w:sdtEndPr/>
    <w:sdtContent>
      <w:p w:rsidR="00215B76" w:rsidRDefault="00215B7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D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72" w:rsidRDefault="00343972" w:rsidP="00215B76">
      <w:r>
        <w:separator/>
      </w:r>
    </w:p>
  </w:footnote>
  <w:footnote w:type="continuationSeparator" w:id="0">
    <w:p w:rsidR="00343972" w:rsidRDefault="00343972" w:rsidP="0021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A81"/>
    <w:multiLevelType w:val="hybridMultilevel"/>
    <w:tmpl w:val="F6524B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497"/>
    <w:multiLevelType w:val="hybridMultilevel"/>
    <w:tmpl w:val="F8E87ECE"/>
    <w:lvl w:ilvl="0" w:tplc="042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0360AEC"/>
    <w:multiLevelType w:val="hybridMultilevel"/>
    <w:tmpl w:val="3340A7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8B8"/>
    <w:multiLevelType w:val="hybridMultilevel"/>
    <w:tmpl w:val="F23C7D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59F4"/>
    <w:multiLevelType w:val="hybridMultilevel"/>
    <w:tmpl w:val="38F0C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06881"/>
    <w:multiLevelType w:val="hybridMultilevel"/>
    <w:tmpl w:val="C4100D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D9F"/>
    <w:multiLevelType w:val="hybridMultilevel"/>
    <w:tmpl w:val="292844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E5A"/>
    <w:multiLevelType w:val="hybridMultilevel"/>
    <w:tmpl w:val="A5EAA2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94007"/>
    <w:multiLevelType w:val="hybridMultilevel"/>
    <w:tmpl w:val="447830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546F5"/>
    <w:multiLevelType w:val="hybridMultilevel"/>
    <w:tmpl w:val="91D079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22E1D"/>
    <w:multiLevelType w:val="hybridMultilevel"/>
    <w:tmpl w:val="90766FC4"/>
    <w:lvl w:ilvl="0" w:tplc="0A2C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343E0"/>
    <w:multiLevelType w:val="hybridMultilevel"/>
    <w:tmpl w:val="A210B6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0285A"/>
    <w:multiLevelType w:val="hybridMultilevel"/>
    <w:tmpl w:val="264ED2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4662F"/>
    <w:multiLevelType w:val="hybridMultilevel"/>
    <w:tmpl w:val="995C0758"/>
    <w:lvl w:ilvl="0" w:tplc="2F30B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E7BD7"/>
    <w:multiLevelType w:val="hybridMultilevel"/>
    <w:tmpl w:val="19C62E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22400"/>
    <w:multiLevelType w:val="hybridMultilevel"/>
    <w:tmpl w:val="22E40C8A"/>
    <w:lvl w:ilvl="0" w:tplc="821AA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4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284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76"/>
    <w:rsid w:val="0002419E"/>
    <w:rsid w:val="0006114C"/>
    <w:rsid w:val="00094C4D"/>
    <w:rsid w:val="00143E47"/>
    <w:rsid w:val="001975A8"/>
    <w:rsid w:val="00215B76"/>
    <w:rsid w:val="00343972"/>
    <w:rsid w:val="004467C8"/>
    <w:rsid w:val="00481617"/>
    <w:rsid w:val="00536CD7"/>
    <w:rsid w:val="005653DC"/>
    <w:rsid w:val="006C47CA"/>
    <w:rsid w:val="00702D4D"/>
    <w:rsid w:val="007E64FA"/>
    <w:rsid w:val="008C7F28"/>
    <w:rsid w:val="00A454C3"/>
    <w:rsid w:val="00A47D50"/>
    <w:rsid w:val="00BA1D14"/>
    <w:rsid w:val="00BB4BA2"/>
    <w:rsid w:val="00D5757C"/>
    <w:rsid w:val="00D66F85"/>
    <w:rsid w:val="00F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FB53"/>
  <w15:chartTrackingRefBased/>
  <w15:docId w15:val="{85C2B0D9-A9EC-45AE-AE7E-40865C5B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15B7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5B76"/>
  </w:style>
  <w:style w:type="paragraph" w:styleId="Porat">
    <w:name w:val="footer"/>
    <w:basedOn w:val="prastasis"/>
    <w:link w:val="PoratDiagrama"/>
    <w:uiPriority w:val="99"/>
    <w:unhideWhenUsed/>
    <w:rsid w:val="00215B7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5B76"/>
  </w:style>
  <w:style w:type="paragraph" w:customStyle="1" w:styleId="TableParagraph">
    <w:name w:val="Table Paragraph"/>
    <w:basedOn w:val="prastasis"/>
    <w:autoRedefine/>
    <w:uiPriority w:val="1"/>
    <w:qFormat/>
    <w:rsid w:val="00215B76"/>
    <w:pPr>
      <w:widowControl w:val="0"/>
      <w:tabs>
        <w:tab w:val="left" w:pos="171"/>
        <w:tab w:val="left" w:pos="741"/>
      </w:tabs>
      <w:spacing w:line="300" w:lineRule="exact"/>
    </w:pPr>
    <w:rPr>
      <w:rFonts w:eastAsia="Calibri" w:cs="Times New Roman"/>
      <w:lang w:val="en-US"/>
    </w:rPr>
  </w:style>
  <w:style w:type="paragraph" w:styleId="Betarp">
    <w:name w:val="No Spacing"/>
    <w:uiPriority w:val="1"/>
    <w:qFormat/>
    <w:rsid w:val="00D5757C"/>
    <w:rPr>
      <w:rFonts w:eastAsia="Times New Roman" w:cs="Times New Roman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D5757C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4290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dc:description/>
  <cp:lastModifiedBy>Aušra</cp:lastModifiedBy>
  <cp:revision>11</cp:revision>
  <dcterms:created xsi:type="dcterms:W3CDTF">2019-12-19T13:12:00Z</dcterms:created>
  <dcterms:modified xsi:type="dcterms:W3CDTF">2020-01-09T05:39:00Z</dcterms:modified>
</cp:coreProperties>
</file>