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CA" w:rsidRPr="00E93AF9" w:rsidRDefault="00A904CA" w:rsidP="00112F93">
      <w:pPr>
        <w:widowControl w:val="0"/>
        <w:jc w:val="center"/>
        <w:rPr>
          <w:b/>
          <w:sz w:val="28"/>
          <w:szCs w:val="28"/>
        </w:rPr>
      </w:pPr>
      <w:r w:rsidRPr="00E93AF9">
        <w:rPr>
          <w:b/>
          <w:sz w:val="28"/>
          <w:szCs w:val="28"/>
        </w:rPr>
        <w:t>Kelininko modulinė profesinio mokymo programa, valstybinis kodas T43073214</w:t>
      </w:r>
    </w:p>
    <w:p w:rsidR="00A904CA" w:rsidRPr="00E93AF9" w:rsidRDefault="00A904CA" w:rsidP="00112F93">
      <w:pPr>
        <w:widowControl w:val="0"/>
      </w:pPr>
    </w:p>
    <w:p w:rsidR="00F850E5" w:rsidRPr="00E93AF9" w:rsidRDefault="00D650DD" w:rsidP="00112F93">
      <w:pPr>
        <w:widowControl w:val="0"/>
        <w:rPr>
          <w:b/>
        </w:rPr>
      </w:pPr>
      <w:r w:rsidRPr="00E93AF9">
        <w:rPr>
          <w:b/>
        </w:rPr>
        <w:t>Modulio pavadinimas –</w:t>
      </w:r>
      <w:r w:rsidR="00BA7D40" w:rsidRPr="00E93AF9">
        <w:rPr>
          <w:bCs/>
        </w:rPr>
        <w:t xml:space="preserve"> </w:t>
      </w:r>
      <w:r w:rsidR="00BA7D40" w:rsidRPr="00E93AF9">
        <w:rPr>
          <w:b/>
        </w:rPr>
        <w:t>„Vadovavimas kasybos darbams“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3635"/>
        <w:gridCol w:w="9018"/>
      </w:tblGrid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890C8C" w:rsidRPr="00E93AF9" w:rsidRDefault="00890C8C" w:rsidP="00112F93">
            <w:pPr>
              <w:pStyle w:val="Betarp"/>
              <w:widowControl w:val="0"/>
            </w:pPr>
            <w:r w:rsidRPr="00E93AF9">
              <w:t>Valstybinis kodas</w:t>
            </w:r>
          </w:p>
        </w:tc>
        <w:tc>
          <w:tcPr>
            <w:tcW w:w="4031" w:type="pct"/>
            <w:gridSpan w:val="2"/>
          </w:tcPr>
          <w:p w:rsidR="00890C8C" w:rsidRPr="00E93AF9" w:rsidRDefault="00E93AF9" w:rsidP="00112F93">
            <w:pPr>
              <w:pStyle w:val="Betarp"/>
              <w:widowControl w:val="0"/>
            </w:pPr>
            <w:r w:rsidRPr="00E93AF9">
              <w:t>507240000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E7309B" w:rsidRPr="00E93AF9" w:rsidRDefault="00E7309B" w:rsidP="00112F93">
            <w:pPr>
              <w:pStyle w:val="Betarp"/>
              <w:widowControl w:val="0"/>
            </w:pPr>
            <w:r w:rsidRPr="00E93AF9">
              <w:t>Modulio</w:t>
            </w:r>
            <w:r w:rsidR="006402C2" w:rsidRPr="00E93AF9">
              <w:t xml:space="preserve"> LTKS</w:t>
            </w:r>
            <w:r w:rsidRPr="00E93AF9">
              <w:t xml:space="preserve"> lygis</w:t>
            </w:r>
          </w:p>
        </w:tc>
        <w:tc>
          <w:tcPr>
            <w:tcW w:w="4031" w:type="pct"/>
            <w:gridSpan w:val="2"/>
          </w:tcPr>
          <w:p w:rsidR="00E7309B" w:rsidRPr="00E93AF9" w:rsidRDefault="00D650DD" w:rsidP="00112F93">
            <w:pPr>
              <w:pStyle w:val="Betarp"/>
              <w:widowControl w:val="0"/>
            </w:pPr>
            <w:r w:rsidRPr="00E93AF9">
              <w:t>V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890C8C" w:rsidRPr="00E93AF9" w:rsidRDefault="00890C8C" w:rsidP="00112F93">
            <w:pPr>
              <w:pStyle w:val="Betarp"/>
              <w:widowControl w:val="0"/>
            </w:pPr>
            <w:r w:rsidRPr="00E93AF9">
              <w:t xml:space="preserve">Apimtis </w:t>
            </w:r>
            <w:r w:rsidR="00592AFC" w:rsidRPr="00E93AF9">
              <w:t xml:space="preserve">mokymosi </w:t>
            </w:r>
            <w:r w:rsidRPr="00E93AF9">
              <w:t>kreditais</w:t>
            </w:r>
          </w:p>
        </w:tc>
        <w:tc>
          <w:tcPr>
            <w:tcW w:w="4031" w:type="pct"/>
            <w:gridSpan w:val="2"/>
          </w:tcPr>
          <w:p w:rsidR="00890C8C" w:rsidRPr="00E93AF9" w:rsidRDefault="00D650DD" w:rsidP="00112F93">
            <w:pPr>
              <w:pStyle w:val="Betarp"/>
              <w:widowControl w:val="0"/>
            </w:pPr>
            <w:r w:rsidRPr="00E93AF9">
              <w:t>6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8E694F" w:rsidRPr="00E93AF9" w:rsidRDefault="008E694F" w:rsidP="00112F93">
            <w:pPr>
              <w:pStyle w:val="Betarp"/>
              <w:widowControl w:val="0"/>
            </w:pPr>
            <w:r w:rsidRPr="00E93AF9">
              <w:t>Asmens pasirengimo mokytis modulyje reikalavimai (jei taikoma)</w:t>
            </w:r>
          </w:p>
        </w:tc>
        <w:tc>
          <w:tcPr>
            <w:tcW w:w="4031" w:type="pct"/>
            <w:gridSpan w:val="2"/>
          </w:tcPr>
          <w:p w:rsidR="00572F94" w:rsidRPr="00E93AF9" w:rsidRDefault="00DD028F" w:rsidP="00112F93">
            <w:pPr>
              <w:pStyle w:val="Betarp"/>
              <w:widowControl w:val="0"/>
            </w:pPr>
            <w:r w:rsidRPr="00E93AF9">
              <w:t>Aukštasis ar jam prilygintas inžinerijos mokslų studijų krypčių grupės išsilavinimas ir 5 metų darbo patirtis kasybos pramonėje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shd w:val="clear" w:color="auto" w:fill="F2F2F2"/>
          </w:tcPr>
          <w:p w:rsidR="00890C8C" w:rsidRPr="00E93AF9" w:rsidRDefault="00890C8C" w:rsidP="00112F93">
            <w:pPr>
              <w:pStyle w:val="Betarp"/>
              <w:widowControl w:val="0"/>
              <w:rPr>
                <w:bCs/>
                <w:iCs/>
              </w:rPr>
            </w:pPr>
            <w:r w:rsidRPr="00E93AF9">
              <w:t>Kompetencijos</w:t>
            </w:r>
          </w:p>
        </w:tc>
        <w:tc>
          <w:tcPr>
            <w:tcW w:w="1158" w:type="pct"/>
            <w:shd w:val="clear" w:color="auto" w:fill="F2F2F2"/>
          </w:tcPr>
          <w:p w:rsidR="00890C8C" w:rsidRPr="00E93AF9" w:rsidRDefault="00B21CE7" w:rsidP="00112F93">
            <w:pPr>
              <w:pStyle w:val="Betarp"/>
              <w:widowControl w:val="0"/>
              <w:rPr>
                <w:bCs/>
                <w:iCs/>
              </w:rPr>
            </w:pPr>
            <w:r w:rsidRPr="00E93AF9">
              <w:rPr>
                <w:bCs/>
                <w:iCs/>
              </w:rPr>
              <w:t>Mokymosi rezultatai</w:t>
            </w:r>
          </w:p>
        </w:tc>
        <w:tc>
          <w:tcPr>
            <w:tcW w:w="2873" w:type="pct"/>
            <w:shd w:val="clear" w:color="auto" w:fill="F2F2F2"/>
          </w:tcPr>
          <w:p w:rsidR="00890C8C" w:rsidRPr="00E93AF9" w:rsidRDefault="00890C8C" w:rsidP="00112F93">
            <w:pPr>
              <w:pStyle w:val="Betarp"/>
              <w:widowControl w:val="0"/>
              <w:rPr>
                <w:bCs/>
                <w:iCs/>
              </w:rPr>
            </w:pPr>
            <w:r w:rsidRPr="00E93AF9">
              <w:rPr>
                <w:bCs/>
                <w:iCs/>
              </w:rPr>
              <w:t>Rekomenduojamas turinys mokymosi rezultatams pasiekti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 w:val="restart"/>
          </w:tcPr>
          <w:p w:rsidR="00572F94" w:rsidRPr="00E93AF9" w:rsidRDefault="00112F93" w:rsidP="00112F93">
            <w:pPr>
              <w:pStyle w:val="Betarp"/>
              <w:widowControl w:val="0"/>
            </w:pPr>
            <w:r w:rsidRPr="00E93AF9">
              <w:t xml:space="preserve">1. </w:t>
            </w:r>
            <w:r w:rsidR="002A228F" w:rsidRPr="00E93AF9">
              <w:t>Vadovauti kasybos darbams ir karjer</w:t>
            </w:r>
            <w:r w:rsidR="00277A9C" w:rsidRPr="00E93AF9">
              <w:t>ų</w:t>
            </w:r>
            <w:r w:rsidR="002A228F" w:rsidRPr="00E93AF9">
              <w:t xml:space="preserve"> eksploatavimui.</w:t>
            </w:r>
          </w:p>
        </w:tc>
        <w:tc>
          <w:tcPr>
            <w:tcW w:w="1158" w:type="pct"/>
          </w:tcPr>
          <w:p w:rsidR="00572F94" w:rsidRPr="00E93AF9" w:rsidRDefault="00112F93" w:rsidP="00112F93">
            <w:pPr>
              <w:pStyle w:val="Betarp"/>
              <w:widowControl w:val="0"/>
            </w:pPr>
            <w:r w:rsidRPr="00E93AF9">
              <w:t>1.1.</w:t>
            </w:r>
            <w:r w:rsidR="00572F94" w:rsidRPr="00E93AF9">
              <w:t xml:space="preserve"> Išmanyti elektros darbus ir </w:t>
            </w:r>
            <w:proofErr w:type="spellStart"/>
            <w:r w:rsidR="00572F94" w:rsidRPr="00E93AF9">
              <w:t>elektrosaugą</w:t>
            </w:r>
            <w:proofErr w:type="spellEnd"/>
            <w:r w:rsidR="00572F94" w:rsidRPr="00E93AF9">
              <w:t>, mašinas ir jų valdymą.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</w:t>
            </w:r>
            <w:r w:rsidRPr="00E93AF9">
              <w:rPr>
                <w:b/>
                <w:bCs/>
                <w:i/>
                <w:iCs/>
              </w:rPr>
              <w:t xml:space="preserve">Elektros energijos tiekimas ir paskirstymas karjere. </w:t>
            </w:r>
            <w:proofErr w:type="spellStart"/>
            <w:r w:rsidRPr="00E93AF9">
              <w:rPr>
                <w:b/>
                <w:bCs/>
                <w:i/>
                <w:iCs/>
              </w:rPr>
              <w:t>Elektrosauga</w:t>
            </w:r>
            <w:proofErr w:type="spellEnd"/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E93AF9">
              <w:t>Elektrosauga</w:t>
            </w:r>
            <w:proofErr w:type="spellEnd"/>
            <w:r w:rsidRPr="00E93AF9">
              <w:t>. Bendrieji reikalavimai</w:t>
            </w:r>
          </w:p>
          <w:p w:rsidR="00112F93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Elektros energijos rūšys, gavimas, perdavimas, naudojimas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Kintamos ir nuolatinės srovės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Elektros energijos tiekimas karjere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Mašinos ir jų valdymas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Ekskavatorių ir gręžimo pavaros ir jų valdymas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Transformatoriai, jų jungimas</w:t>
            </w:r>
            <w:r w:rsidR="00277A9C" w:rsidRPr="00E93AF9">
              <w:t xml:space="preserve">, transformacijos koeficientai, </w:t>
            </w:r>
            <w:proofErr w:type="spellStart"/>
            <w:r w:rsidR="00277A9C" w:rsidRPr="00E93AF9">
              <w:t>neitralė</w:t>
            </w:r>
            <w:proofErr w:type="spellEnd"/>
            <w:r w:rsidRPr="00E93AF9">
              <w:t xml:space="preserve"> ir jos varžos kontrolė</w:t>
            </w:r>
          </w:p>
          <w:p w:rsidR="00B21CE7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Įžeminimas, kabeliai, oro linijos, apšvietimas, žaibolaidžiai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 xml:space="preserve">Apsaugos priemonės elektros įrenginiuose. </w:t>
            </w:r>
            <w:proofErr w:type="spellStart"/>
            <w:r w:rsidRPr="00E93AF9">
              <w:t>Asauga</w:t>
            </w:r>
            <w:proofErr w:type="spellEnd"/>
            <w:r w:rsidRPr="00E93AF9">
              <w:t xml:space="preserve"> nuo elektros srovės poveikio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572F94" w:rsidRPr="00E93AF9" w:rsidRDefault="00572F94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572F94" w:rsidRPr="00E93AF9" w:rsidRDefault="00112F93" w:rsidP="00112F93">
            <w:pPr>
              <w:pStyle w:val="Betarp"/>
              <w:widowControl w:val="0"/>
            </w:pPr>
            <w:r w:rsidRPr="00E93AF9">
              <w:t xml:space="preserve">1.2. </w:t>
            </w:r>
            <w:r w:rsidR="00572F94" w:rsidRPr="00E93AF9">
              <w:t>Išmanyti saugą darbe.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Darbuotojų sauga ir sveikata</w:t>
            </w:r>
          </w:p>
          <w:p w:rsidR="00572F94" w:rsidRPr="00E93AF9" w:rsidRDefault="00331D7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Saugos darbe</w:t>
            </w:r>
            <w:r w:rsidR="00572F94" w:rsidRPr="00E93AF9">
              <w:t xml:space="preserve"> valdymas Lietuvoje ir įmonėje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Darbo higiena, psichologija ir ergonomika</w:t>
            </w:r>
          </w:p>
          <w:p w:rsidR="00A95E16" w:rsidRPr="00E93AF9" w:rsidRDefault="00A95E16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Potencialiai pavojingi įrenginiai</w:t>
            </w:r>
            <w:bookmarkStart w:id="0" w:name="_GoBack"/>
            <w:bookmarkEnd w:id="0"/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Rizikos faktoriai ir jų vertinimas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Penki vertinimo žingsniai</w:t>
            </w:r>
          </w:p>
          <w:p w:rsidR="00572F94" w:rsidRPr="00E93AF9" w:rsidRDefault="00331D7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Nelaimingi atsitikimai darbe ir</w:t>
            </w:r>
            <w:r w:rsidR="00572F94" w:rsidRPr="00E93AF9">
              <w:t xml:space="preserve"> jų tyrimas</w:t>
            </w:r>
          </w:p>
          <w:p w:rsidR="00A95E16" w:rsidRPr="00E93AF9" w:rsidRDefault="00A95E16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Profesinės ligos, jų tyrimas</w:t>
            </w:r>
          </w:p>
          <w:p w:rsidR="00DA110D" w:rsidRPr="00E93AF9" w:rsidRDefault="00DA110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Pirmos pagalbos suteikimas įvykus nelaimingam atsitikimui darbe</w:t>
            </w:r>
          </w:p>
          <w:p w:rsidR="00DA110D" w:rsidRPr="00E93AF9" w:rsidRDefault="00DA110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Kenksmingų veiksnių įtaka sveikatai dirbant kasybos pramonės įmonėse</w:t>
            </w:r>
          </w:p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Gaisrinė sauga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Priešgaisrinė sauga, jos valdymas Lietuvoje ir įmonėje</w:t>
            </w:r>
          </w:p>
          <w:p w:rsidR="00435F23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Teisės aktai, reglamentuojantys priešgaisrinę saugą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lastRenderedPageBreak/>
              <w:t xml:space="preserve">Gesinimo </w:t>
            </w:r>
            <w:r w:rsidR="00A95E16" w:rsidRPr="00E93AF9">
              <w:t>priemonės</w:t>
            </w:r>
            <w:r w:rsidRPr="00E93AF9">
              <w:t xml:space="preserve"> ir jų praktinis naudojimas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572F94" w:rsidRPr="00E93AF9" w:rsidRDefault="00572F94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572F94" w:rsidRPr="00E93AF9" w:rsidRDefault="00112F93" w:rsidP="00112F93">
            <w:pPr>
              <w:pStyle w:val="Betarp"/>
              <w:widowControl w:val="0"/>
            </w:pPr>
            <w:r w:rsidRPr="00E93AF9">
              <w:t xml:space="preserve">1.3. </w:t>
            </w:r>
            <w:r w:rsidR="00572F94" w:rsidRPr="00E93AF9">
              <w:t>Išmanyti darbo teisę.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b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</w:rPr>
              <w:t>Darbo teisė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Darbuotojų saugos ir sveikatos įstatymas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Darbo kodeksas</w:t>
            </w:r>
          </w:p>
          <w:p w:rsidR="00572F94" w:rsidRPr="00E93AF9" w:rsidRDefault="00331D7D" w:rsidP="00112F93">
            <w:pPr>
              <w:pStyle w:val="Betarp"/>
              <w:widowControl w:val="0"/>
              <w:rPr>
                <w:b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  <w:iCs/>
              </w:rPr>
              <w:t>Kiti darbo teisės aktai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Darbo tarybos</w:t>
            </w:r>
            <w:r w:rsidR="00331D7D" w:rsidRPr="00E93AF9">
              <w:t xml:space="preserve"> </w:t>
            </w:r>
            <w:r w:rsidR="00DA110D" w:rsidRPr="00E93AF9">
              <w:t>įstatymas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Profesinės sąjungos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Tarptautinė darbo organizacija</w:t>
            </w:r>
          </w:p>
          <w:p w:rsidR="00572F94" w:rsidRPr="00E93AF9" w:rsidRDefault="00DA110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Atsakomybė už saugos darbe</w:t>
            </w:r>
            <w:r w:rsidR="00572F94" w:rsidRPr="00E93AF9">
              <w:t xml:space="preserve"> pažeidimus (drausminė, administracinė, baudžiamoji)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Trišalė darbo taryba</w:t>
            </w:r>
          </w:p>
          <w:p w:rsidR="00572F94" w:rsidRPr="00E93AF9" w:rsidRDefault="00DA110D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Trišalė saugos darbe</w:t>
            </w:r>
            <w:r w:rsidR="00572F94" w:rsidRPr="00E93AF9">
              <w:t xml:space="preserve"> komisija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Teismų praktika</w:t>
            </w:r>
            <w:r w:rsidR="00435F23" w:rsidRPr="00E93AF9">
              <w:t xml:space="preserve"> </w:t>
            </w:r>
            <w:r w:rsidR="00683EED" w:rsidRPr="00E93AF9">
              <w:t>nagrinėjant nelaimingų atsitikimų ir profesinių ligų bylas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E93AF9">
              <w:t>Įstatymų hierarchija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346BC5" w:rsidRPr="00E93AF9" w:rsidRDefault="00346BC5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346BC5" w:rsidRPr="00E93AF9" w:rsidRDefault="00112F93" w:rsidP="00516199">
            <w:pPr>
              <w:pStyle w:val="Betarp"/>
              <w:widowControl w:val="0"/>
            </w:pPr>
            <w:r w:rsidRPr="00E93AF9">
              <w:t xml:space="preserve">1.4. </w:t>
            </w:r>
            <w:r w:rsidR="00346BC5" w:rsidRPr="00E93AF9">
              <w:t>Išmanyti teisės aktus</w:t>
            </w:r>
            <w:r w:rsidR="00B21CE7" w:rsidRPr="00E93AF9">
              <w:t>.</w:t>
            </w:r>
          </w:p>
        </w:tc>
        <w:tc>
          <w:tcPr>
            <w:tcW w:w="2873" w:type="pct"/>
          </w:tcPr>
          <w:p w:rsidR="00346BC5" w:rsidRPr="00E93AF9" w:rsidRDefault="00346BC5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</w:rPr>
              <w:t>Teisės aktai, reglamentuojantys kietųjų naudingųjų iškasenų išteklių naudojimą</w:t>
            </w:r>
          </w:p>
          <w:p w:rsidR="00361FF9" w:rsidRPr="00E93AF9" w:rsidRDefault="00361FF9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Lietuvos Respublikos konstitucija</w:t>
            </w:r>
          </w:p>
          <w:p w:rsidR="00361FF9" w:rsidRPr="00E93AF9" w:rsidRDefault="00361FF9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Žemės gelmių įstatymas</w:t>
            </w:r>
          </w:p>
          <w:p w:rsidR="00361FF9" w:rsidRPr="00E93AF9" w:rsidRDefault="00361FF9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Teritorijų planavimo įstatymas</w:t>
            </w:r>
          </w:p>
          <w:p w:rsidR="00361FF9" w:rsidRPr="00E93AF9" w:rsidRDefault="00361FF9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Planuojamos ūkinės veiklos poveikio aplinkai vertinimo įstatymas</w:t>
            </w:r>
          </w:p>
          <w:p w:rsidR="00361FF9" w:rsidRPr="00E93AF9" w:rsidRDefault="00361FF9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 xml:space="preserve">Mokesčių už valstybinius </w:t>
            </w:r>
            <w:r w:rsidR="00FD1467" w:rsidRPr="00E93AF9">
              <w:t>gamtos išteklius įstatymas</w:t>
            </w:r>
          </w:p>
          <w:p w:rsidR="00FD1467" w:rsidRPr="00E93AF9" w:rsidRDefault="00FD1467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Vyriausybės nutarimai</w:t>
            </w:r>
          </w:p>
          <w:p w:rsidR="00FD1467" w:rsidRPr="00E93AF9" w:rsidRDefault="00FD1467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Aplinkos ministro įsakymai</w:t>
            </w:r>
          </w:p>
          <w:p w:rsidR="00346BC5" w:rsidRPr="00E93AF9" w:rsidRDefault="00FD1467" w:rsidP="00112F93">
            <w:pPr>
              <w:pStyle w:val="Betarp"/>
              <w:widowControl w:val="0"/>
              <w:numPr>
                <w:ilvl w:val="0"/>
                <w:numId w:val="20"/>
              </w:numPr>
              <w:ind w:left="0" w:firstLine="0"/>
              <w:rPr>
                <w:b/>
                <w:i/>
              </w:rPr>
            </w:pPr>
            <w:r w:rsidRPr="00E93AF9">
              <w:t>Lietuvos geologinės tarnybos prie Aplinkos ministerijos direktoriaus įsakymai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572F94" w:rsidRPr="00E93AF9" w:rsidRDefault="00572F94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572F94" w:rsidRPr="00E93AF9" w:rsidRDefault="00BD6750" w:rsidP="00112F93">
            <w:pPr>
              <w:pStyle w:val="Betarp"/>
              <w:widowControl w:val="0"/>
            </w:pPr>
            <w:r w:rsidRPr="00E93AF9">
              <w:t>1</w:t>
            </w:r>
            <w:r w:rsidR="00FD1467" w:rsidRPr="00E93AF9">
              <w:t>.5.</w:t>
            </w:r>
            <w:r w:rsidR="00572F94" w:rsidRPr="00E93AF9">
              <w:t xml:space="preserve"> Pasirengti karjerų eksploatacijai.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t xml:space="preserve"> </w:t>
            </w:r>
            <w:r w:rsidRPr="00E93AF9">
              <w:rPr>
                <w:b/>
                <w:bCs/>
                <w:i/>
                <w:iCs/>
              </w:rPr>
              <w:t>Pasirengimas karjerų eksploatavimui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Karjerų telkinio apibrėžimas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 xml:space="preserve">Atvirųjų kasybos darbų </w:t>
            </w:r>
            <w:proofErr w:type="spellStart"/>
            <w:r w:rsidRPr="00E93AF9">
              <w:t>tchnologijos</w:t>
            </w:r>
            <w:proofErr w:type="spellEnd"/>
            <w:r w:rsidRPr="00E93AF9">
              <w:t xml:space="preserve"> termino apibrėžimas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Karjero išdirbimo schema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Darbo vietų įrengimas naudingų iškasenų gavybos įmonėse</w:t>
            </w:r>
          </w:p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t xml:space="preserve"> </w:t>
            </w:r>
            <w:r w:rsidRPr="00E93AF9">
              <w:rPr>
                <w:b/>
                <w:i/>
              </w:rPr>
              <w:t>Karjerų projektavimas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Pagrindiniai išdirbimo sistemų elementai atvirųjų kasybos darbų technologijoje</w:t>
            </w:r>
          </w:p>
          <w:p w:rsidR="00572F94" w:rsidRPr="00E93AF9" w:rsidRDefault="00461D9C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Užeigos plotis ir ekskavatoriaus darbo aikštelės</w:t>
            </w:r>
            <w:r w:rsidR="00423579" w:rsidRPr="00E93AF9">
              <w:t xml:space="preserve"> parametrai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E93AF9">
              <w:t>Nuodanga</w:t>
            </w:r>
            <w:proofErr w:type="spellEnd"/>
            <w:r w:rsidRPr="00E93AF9">
              <w:t xml:space="preserve">, jos koeficientas, pakopa, jos elementai, </w:t>
            </w:r>
            <w:r w:rsidR="00423579" w:rsidRPr="00E93AF9">
              <w:t xml:space="preserve">darbo </w:t>
            </w:r>
            <w:r w:rsidRPr="00E93AF9">
              <w:t>aikštelės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Karjero techninė dokumentacija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572F94" w:rsidRPr="00E93AF9" w:rsidRDefault="00572F94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572F94" w:rsidRPr="00E93AF9" w:rsidRDefault="00572F94" w:rsidP="00112F93">
            <w:pPr>
              <w:pStyle w:val="Betarp"/>
              <w:widowControl w:val="0"/>
            </w:pPr>
            <w:r w:rsidRPr="00E93AF9">
              <w:t>1.</w:t>
            </w:r>
            <w:r w:rsidR="00FD1467" w:rsidRPr="00E93AF9">
              <w:t>6</w:t>
            </w:r>
            <w:r w:rsidRPr="00E93AF9">
              <w:t>. Eksploatuoti karjerus.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E93AF9">
              <w:rPr>
                <w:b/>
                <w:bCs/>
              </w:rPr>
              <w:t>Tema.</w:t>
            </w:r>
            <w:r w:rsidRPr="00E93AF9">
              <w:t xml:space="preserve"> </w:t>
            </w:r>
            <w:r w:rsidRPr="00E93AF9">
              <w:rPr>
                <w:b/>
                <w:bCs/>
                <w:i/>
                <w:iCs/>
              </w:rPr>
              <w:t>Bendrieji reikalavimai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lastRenderedPageBreak/>
              <w:t>Ka</w:t>
            </w:r>
            <w:r w:rsidR="00BD6750" w:rsidRPr="00E93AF9">
              <w:t>s</w:t>
            </w:r>
            <w:r w:rsidRPr="00E93AF9">
              <w:t>ybos darbų terminologija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3AF9">
              <w:t>Kalnakasybos pramonės apžvalga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Reikalinga dokumentacija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Reikalavimai personalui</w:t>
            </w:r>
          </w:p>
          <w:p w:rsidR="00112F93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</w:rPr>
              <w:t>Darbo vietos įrengimas karjeruose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proofErr w:type="spellStart"/>
            <w:r w:rsidRPr="00E93AF9">
              <w:t>Kasavietės</w:t>
            </w:r>
            <w:proofErr w:type="spellEnd"/>
            <w:r w:rsidRPr="00E93AF9">
              <w:t xml:space="preserve"> techninis pasas</w:t>
            </w:r>
          </w:p>
          <w:p w:rsidR="00BD6750" w:rsidRPr="00E93AF9" w:rsidRDefault="00BD6750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 xml:space="preserve">Karjero pakopos elementai. </w:t>
            </w:r>
            <w:r w:rsidR="004D1917" w:rsidRPr="00E93AF9">
              <w:t xml:space="preserve">Reikalavimai pakopos </w:t>
            </w:r>
            <w:proofErr w:type="spellStart"/>
            <w:r w:rsidR="004D1917" w:rsidRPr="00E93AF9">
              <w:t>akščiui</w:t>
            </w:r>
            <w:proofErr w:type="spellEnd"/>
            <w:r w:rsidR="004D1917" w:rsidRPr="00E93AF9">
              <w:t xml:space="preserve"> ir šlaitų kampams</w:t>
            </w:r>
          </w:p>
          <w:p w:rsidR="00572F94" w:rsidRPr="00E93AF9" w:rsidRDefault="004D1917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3AF9">
              <w:t>Rei</w:t>
            </w:r>
            <w:r w:rsidR="00572F94" w:rsidRPr="00E93AF9">
              <w:t>kalavimai darbo aikštelėms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Šlaitų stovio kontrolė. Stogelių, nuosvyrų ir kabančių gabalų šalinimas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Laiptų ir takų tarp aikštelių įrengimas. Apsauginės tvorelės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Ekskavacijos sistemos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 xml:space="preserve">Mechanizmų išdėstymas </w:t>
            </w:r>
            <w:proofErr w:type="spellStart"/>
            <w:r w:rsidRPr="00E93AF9">
              <w:t>kasvietėse</w:t>
            </w:r>
            <w:proofErr w:type="spellEnd"/>
            <w:r w:rsidRPr="00E93AF9">
              <w:t xml:space="preserve"> ir darbo aikštelėse</w:t>
            </w:r>
          </w:p>
          <w:p w:rsidR="00572F94" w:rsidRPr="00E93AF9" w:rsidRDefault="00572F94" w:rsidP="00112F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  <w:iCs/>
              </w:rPr>
              <w:t>Karjerų apšvietimas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Karjero teritorijos apšvietimas</w:t>
            </w:r>
          </w:p>
          <w:p w:rsidR="00572F94" w:rsidRPr="00E93AF9" w:rsidRDefault="004D1917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Darbo vietų apšvi</w:t>
            </w:r>
            <w:r w:rsidR="00572F94" w:rsidRPr="00E93AF9">
              <w:t>etimas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Apšvietimo priemonių įrengimas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Apšvietimo normos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t xml:space="preserve"> </w:t>
            </w:r>
            <w:r w:rsidRPr="00E93AF9">
              <w:rPr>
                <w:b/>
                <w:bCs/>
                <w:i/>
                <w:iCs/>
              </w:rPr>
              <w:t xml:space="preserve">Kasybos darbų mechanizavimas. </w:t>
            </w:r>
            <w:r w:rsidRPr="00E93AF9">
              <w:rPr>
                <w:b/>
                <w:i/>
              </w:rPr>
              <w:t>Karjerų įranga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Bendri reikalavimai mechanizmams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Karjerų įranga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Mechanizmų išdėstymas ir jų transportavimas į kitą vietą</w:t>
            </w:r>
          </w:p>
          <w:p w:rsidR="00112F93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 xml:space="preserve">Buldozeriai, skreperiai, greideriai, ekskavatoriai, </w:t>
            </w:r>
            <w:r w:rsidR="00822BA3" w:rsidRPr="00E93AF9">
              <w:t>auto</w:t>
            </w:r>
            <w:r w:rsidRPr="00E93AF9">
              <w:t>transportas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Išėmimo-pakrovimo mašinos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Kasybos mašinų ir įrenginių ūkis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Ekskavatorių ir gręžimo staklių lynų kontrolė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Žemsiurbės ir jų eksploatacija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Skystojo kuro talpyklos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Kasybos mašinų ir mechanizmų remontas</w:t>
            </w:r>
          </w:p>
          <w:p w:rsidR="00572F94" w:rsidRPr="00E93AF9" w:rsidRDefault="00572F94" w:rsidP="00112F9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E93AF9">
              <w:rPr>
                <w:b/>
                <w:bCs/>
              </w:rPr>
              <w:t xml:space="preserve">Tema. </w:t>
            </w:r>
            <w:r w:rsidRPr="00E93AF9">
              <w:rPr>
                <w:b/>
                <w:bCs/>
                <w:i/>
                <w:iCs/>
              </w:rPr>
              <w:t>Karjerų transportas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Karjeruose naudojamas transportas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Karjerų keliai ir jų įrengimas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3AF9">
              <w:t>Autotransporto eismas karjere, reikalavimai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Transporto priemonių pakrovimas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3AF9">
              <w:lastRenderedPageBreak/>
              <w:t>Reikalavimai transporto personalui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 xml:space="preserve">Transporto </w:t>
            </w:r>
            <w:proofErr w:type="spellStart"/>
            <w:r w:rsidRPr="00E93AF9">
              <w:t>iškrovimi</w:t>
            </w:r>
            <w:proofErr w:type="spellEnd"/>
            <w:r w:rsidRPr="00E93AF9">
              <w:t xml:space="preserve"> vietos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Geležinkelio transportas karjere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Juostiniai transporteriai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</w:rPr>
              <w:t>Dangos ir dirvožemio pašalinimas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Gruntų ir produkcijos sandėliavimas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Telkinio atviro eksploatavimo sistemos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Skirtumas tarp atviro ir</w:t>
            </w:r>
            <w:r w:rsidR="00586EF0" w:rsidRPr="00E93AF9">
              <w:t xml:space="preserve"> </w:t>
            </w:r>
            <w:r w:rsidRPr="00E93AF9">
              <w:t>uždaro eksploatavimo sistemų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Vandens telkinių apsauga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Karjero vandens surinkimas ir pašalinimas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Pavasario darbų pradžia ir rudens darb</w:t>
            </w:r>
            <w:r w:rsidR="00275E52" w:rsidRPr="00E93AF9">
              <w:t>ų</w:t>
            </w:r>
            <w:r w:rsidRPr="00E93AF9">
              <w:t xml:space="preserve"> pabaiga karjeruose</w:t>
            </w:r>
          </w:p>
          <w:p w:rsidR="00572F94" w:rsidRPr="00E93AF9" w:rsidRDefault="00435F23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Karj</w:t>
            </w:r>
            <w:r w:rsidR="00CF5820" w:rsidRPr="00E93AF9">
              <w:t>eruose atliekamų darbų kontrolė</w:t>
            </w:r>
          </w:p>
          <w:p w:rsidR="00572F94" w:rsidRPr="00E93AF9" w:rsidRDefault="00572F94" w:rsidP="00112F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3AF9">
              <w:rPr>
                <w:b/>
              </w:rPr>
              <w:t>Tema</w:t>
            </w:r>
            <w:r w:rsidRPr="00E93AF9">
              <w:t xml:space="preserve">. </w:t>
            </w:r>
            <w:r w:rsidRPr="00E93AF9">
              <w:rPr>
                <w:b/>
                <w:i/>
                <w:iCs/>
              </w:rPr>
              <w:t>Vandens surinkimas ir pašalinimas karjere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Vandens surinkimo sistemos įrengimas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Surinkto vandens pašalinimas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E93AF9">
              <w:t>Vandens pašalinimo įrenginių eksploatavimas žiemos metu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 xml:space="preserve">Tema. </w:t>
            </w:r>
            <w:proofErr w:type="spellStart"/>
            <w:r w:rsidR="00CF5820" w:rsidRPr="00E93AF9">
              <w:rPr>
                <w:b/>
                <w:i/>
              </w:rPr>
              <w:t>Markšeiderystė</w:t>
            </w:r>
            <w:proofErr w:type="spellEnd"/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93AF9">
              <w:rPr>
                <w:bCs/>
                <w:iCs/>
              </w:rPr>
              <w:t>Markšeiderystės</w:t>
            </w:r>
            <w:proofErr w:type="spellEnd"/>
            <w:r w:rsidRPr="00E93AF9">
              <w:rPr>
                <w:bCs/>
                <w:iCs/>
              </w:rPr>
              <w:t xml:space="preserve"> apibrėžimas, taisyklės, skaičiavimai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93AF9">
              <w:rPr>
                <w:bCs/>
                <w:iCs/>
              </w:rPr>
              <w:t>Markšeiderinė</w:t>
            </w:r>
            <w:proofErr w:type="spellEnd"/>
            <w:r w:rsidRPr="00E93AF9">
              <w:rPr>
                <w:bCs/>
                <w:iCs/>
              </w:rPr>
              <w:t xml:space="preserve"> nuotrauka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proofErr w:type="spellStart"/>
            <w:r w:rsidRPr="00E93AF9">
              <w:rPr>
                <w:bCs/>
                <w:iCs/>
              </w:rPr>
              <w:t>Markšeiderinis</w:t>
            </w:r>
            <w:proofErr w:type="spellEnd"/>
            <w:r w:rsidRPr="00E93AF9">
              <w:rPr>
                <w:bCs/>
                <w:iCs/>
              </w:rPr>
              <w:t xml:space="preserve"> planas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Gręžimo-sprogdinimo darbai karjeruose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Sprogdinimo projektai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Sprogdinimo darbų vykdymas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Sprogmenys. Sprogmenų saugojimas darbo vietoje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Pasirengimas sprogdinimo darbams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Pavojingos zonos ir minimalūs pavojingų zonų spinduliai sprogdinimo darbuose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Signalai, duodami atliekant sprogdinimo darbus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Pavojai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Sprogdinimo darbų užbaigimas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</w:pPr>
            <w:r w:rsidRPr="00E93AF9">
              <w:t>Atsakomybė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 xml:space="preserve">Tema. </w:t>
            </w:r>
            <w:r w:rsidRPr="00E93AF9">
              <w:rPr>
                <w:b/>
                <w:i/>
              </w:rPr>
              <w:t>Trupinimo-rūšiavimo darbai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93AF9">
              <w:t>Bendri reikalavimai trupinimo–rūšiavimo įrenginiams, jų aptarnavimas, remontas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E93AF9">
              <w:t>Praėjimų, aikštelių, laiptų įrengimas trupinimo-rūšiavimo padaliniuose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93AF9">
              <w:t>Juostiniai transporteriai ir jų saugus aptarnavimas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93AF9">
              <w:lastRenderedPageBreak/>
              <w:t>Signalizacijos įrengimas ir signalų padavimo tvarka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E93AF9">
              <w:t>Bunkeriai</w:t>
            </w:r>
            <w:r w:rsidR="00275E52" w:rsidRPr="00E93AF9">
              <w:t xml:space="preserve"> ir prie jų </w:t>
            </w:r>
            <w:r w:rsidRPr="00E93AF9">
              <w:t>iškrovimo aikštelės</w:t>
            </w:r>
          </w:p>
          <w:p w:rsidR="00572F94" w:rsidRPr="00E93AF9" w:rsidRDefault="00572F94" w:rsidP="00112F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93AF9">
              <w:t>Produkcijos sandėliavimas ir realizavimas. Nerūdinių medžiagų ir atliekų sandėliavimas</w:t>
            </w:r>
          </w:p>
          <w:p w:rsidR="00112F93" w:rsidRPr="00E93AF9" w:rsidRDefault="00572F94" w:rsidP="00112F93">
            <w:pPr>
              <w:pStyle w:val="Betarp"/>
              <w:widowControl w:val="0"/>
              <w:jc w:val="both"/>
              <w:rPr>
                <w:b/>
                <w:i/>
              </w:rPr>
            </w:pPr>
            <w:r w:rsidRPr="00E93AF9">
              <w:rPr>
                <w:b/>
              </w:rPr>
              <w:t xml:space="preserve">Tema. </w:t>
            </w:r>
            <w:r w:rsidR="0015731D" w:rsidRPr="00E93AF9">
              <w:rPr>
                <w:b/>
                <w:i/>
              </w:rPr>
              <w:t>P</w:t>
            </w:r>
            <w:r w:rsidRPr="00E93AF9">
              <w:rPr>
                <w:b/>
                <w:i/>
              </w:rPr>
              <w:t>otencialiai pavojingi įrenginiai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</w:rPr>
            </w:pPr>
            <w:r w:rsidRPr="00E93AF9">
              <w:rPr>
                <w:bCs/>
                <w:iCs/>
              </w:rPr>
              <w:t>Kėlimo darbai ir sauga juos atliekant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</w:rPr>
            </w:pPr>
            <w:r w:rsidRPr="00E93AF9">
              <w:rPr>
                <w:bCs/>
                <w:iCs/>
              </w:rPr>
              <w:t>Ženklai rankomis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</w:rPr>
            </w:pPr>
            <w:r w:rsidRPr="00E93AF9">
              <w:rPr>
                <w:bCs/>
                <w:iCs/>
              </w:rPr>
              <w:t>Suvirinimo darbai, jų būdai, sauga juos atliekant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</w:rPr>
            </w:pPr>
            <w:r w:rsidRPr="00E93AF9">
              <w:rPr>
                <w:bCs/>
                <w:iCs/>
              </w:rPr>
              <w:t>Stacionarios ir kilnojamos darbo vietos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i/>
              </w:rPr>
            </w:pPr>
            <w:r w:rsidRPr="00E93AF9">
              <w:rPr>
                <w:bCs/>
                <w:iCs/>
              </w:rPr>
              <w:t>Saugos</w:t>
            </w:r>
            <w:r w:rsidRPr="00E93AF9">
              <w:t xml:space="preserve"> reikalavimai atliekant suvirinimo darbus uždarose ertmėse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  <w:vMerge/>
          </w:tcPr>
          <w:p w:rsidR="00572F94" w:rsidRPr="00E93AF9" w:rsidRDefault="00572F94" w:rsidP="00112F93">
            <w:pPr>
              <w:pStyle w:val="Betarp"/>
              <w:widowControl w:val="0"/>
            </w:pPr>
          </w:p>
        </w:tc>
        <w:tc>
          <w:tcPr>
            <w:tcW w:w="1158" w:type="pct"/>
          </w:tcPr>
          <w:p w:rsidR="00572F94" w:rsidRPr="00E93AF9" w:rsidRDefault="00FD1467" w:rsidP="00112F93">
            <w:pPr>
              <w:pStyle w:val="Betarp"/>
              <w:widowControl w:val="0"/>
            </w:pPr>
            <w:r w:rsidRPr="00E93AF9">
              <w:t>1.7</w:t>
            </w:r>
            <w:r w:rsidR="00572F94" w:rsidRPr="00E93AF9">
              <w:t>. Organizuoti karjerų uždarymo ir sąvartynų įrengimo darbus.</w:t>
            </w:r>
          </w:p>
        </w:tc>
        <w:tc>
          <w:tcPr>
            <w:tcW w:w="2873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Karjerų uždarymas. Sąvartynų įrengimas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iCs/>
              </w:rPr>
            </w:pPr>
            <w:r w:rsidRPr="00E93AF9">
              <w:rPr>
                <w:bCs/>
                <w:iCs/>
              </w:rPr>
              <w:t>Karjero uždarymas. Leidimas rekultivuoti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iCs/>
              </w:rPr>
            </w:pPr>
            <w:r w:rsidRPr="00E93AF9">
              <w:rPr>
                <w:bCs/>
                <w:iCs/>
              </w:rPr>
              <w:t>Sąvartynų klasifikacija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iCs/>
              </w:rPr>
            </w:pPr>
            <w:r w:rsidRPr="00E93AF9">
              <w:rPr>
                <w:bCs/>
                <w:iCs/>
              </w:rPr>
              <w:t>Sąvartynų įrengimas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iCs/>
              </w:rPr>
            </w:pPr>
            <w:r w:rsidRPr="00E93AF9">
              <w:rPr>
                <w:bCs/>
                <w:iCs/>
              </w:rPr>
              <w:t>Darbų organizavimas sąvartynuose</w:t>
            </w:r>
          </w:p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Sandėliuojamo grunto, dangos ir dirvožemio panaudojimas</w:t>
            </w:r>
          </w:p>
          <w:p w:rsidR="00572F94" w:rsidRPr="00E93AF9" w:rsidRDefault="00572F94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iCs/>
              </w:rPr>
            </w:pPr>
            <w:r w:rsidRPr="00E93AF9">
              <w:rPr>
                <w:bCs/>
                <w:iCs/>
              </w:rPr>
              <w:t>Sandėliuojamo dirvožemio panaudojimas</w:t>
            </w:r>
          </w:p>
          <w:p w:rsidR="00572F94" w:rsidRPr="00E93AF9" w:rsidRDefault="00D42D28" w:rsidP="00112F93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E93AF9">
              <w:t>Žemės riedulių panaudojimas</w:t>
            </w:r>
          </w:p>
          <w:p w:rsidR="00572F94" w:rsidRPr="00E93AF9" w:rsidRDefault="00572F94" w:rsidP="00112F93">
            <w:pPr>
              <w:pStyle w:val="Betarp"/>
              <w:widowControl w:val="0"/>
              <w:rPr>
                <w:b/>
                <w:i/>
              </w:rPr>
            </w:pPr>
            <w:r w:rsidRPr="00E93AF9">
              <w:rPr>
                <w:b/>
              </w:rPr>
              <w:t>Tema.</w:t>
            </w:r>
            <w:r w:rsidRPr="00E93AF9">
              <w:rPr>
                <w:b/>
                <w:i/>
              </w:rPr>
              <w:t xml:space="preserve"> Karjerų panaudojimas sąvartynams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E93AF9">
              <w:t>Reikalavimai sąvartynų ūkiui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E93AF9">
              <w:t>Sąvartynų darbų technologiniai pasai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572F94" w:rsidRPr="00E93AF9" w:rsidRDefault="00572F94" w:rsidP="00112F93">
            <w:pPr>
              <w:pStyle w:val="Betarp"/>
              <w:widowControl w:val="0"/>
              <w:rPr>
                <w:highlight w:val="yellow"/>
              </w:rPr>
            </w:pPr>
            <w:r w:rsidRPr="00E93AF9">
              <w:t>Mokymosi pasiekimų vertinimo kriterijai</w:t>
            </w:r>
          </w:p>
        </w:tc>
        <w:tc>
          <w:tcPr>
            <w:tcW w:w="4031" w:type="pct"/>
            <w:gridSpan w:val="2"/>
          </w:tcPr>
          <w:p w:rsidR="00572F94" w:rsidRPr="00E93AF9" w:rsidRDefault="00572F94" w:rsidP="00112F93">
            <w:pPr>
              <w:jc w:val="both"/>
            </w:pPr>
            <w:r w:rsidRPr="00E93AF9">
              <w:t>Paaiškintos technikos t</w:t>
            </w:r>
            <w:r w:rsidR="00D42D28" w:rsidRPr="00E93AF9">
              <w:t xml:space="preserve">aisyklės, </w:t>
            </w:r>
            <w:proofErr w:type="spellStart"/>
            <w:r w:rsidR="00D42D28" w:rsidRPr="00E93AF9">
              <w:t>eskploatuojant</w:t>
            </w:r>
            <w:proofErr w:type="spellEnd"/>
            <w:r w:rsidR="00D42D28" w:rsidRPr="00E93AF9">
              <w:t xml:space="preserve"> naudingų</w:t>
            </w:r>
            <w:r w:rsidRPr="00E93AF9">
              <w:t xml:space="preserve"> iškasenų telkinius atviruoju būdu, rekultivuojant karjerus, įrengiant </w:t>
            </w:r>
            <w:proofErr w:type="spellStart"/>
            <w:r w:rsidRPr="00E93AF9">
              <w:t>savartynus</w:t>
            </w:r>
            <w:proofErr w:type="spellEnd"/>
            <w:r w:rsidRPr="00E93AF9">
              <w:t>. Paaiškinti reikalavimai dirbant su karjero mechanizmais. Vadovauta kasybos darbams, e</w:t>
            </w:r>
            <w:r w:rsidR="00E01798" w:rsidRPr="00E93AF9">
              <w:t>k</w:t>
            </w:r>
            <w:r w:rsidRPr="00E93AF9">
              <w:t>s</w:t>
            </w:r>
            <w:r w:rsidR="00E01798" w:rsidRPr="00E93AF9">
              <w:t>pl</w:t>
            </w:r>
            <w:r w:rsidRPr="00E93AF9">
              <w:t xml:space="preserve">oatuojant naudingų iškasenų telkinius </w:t>
            </w:r>
            <w:r w:rsidR="00E01798" w:rsidRPr="00E93AF9">
              <w:t>a</w:t>
            </w:r>
            <w:r w:rsidRPr="00E93AF9">
              <w:t xml:space="preserve">tviruoju būdu. Naudoti karjerų, karjerų rekultivacijos projektai. Įvertinta karjerų būklė. Suorganizuoti karjero uždarymo ir sąvartyno įrengimo darbai. Apibūdinti galimi pavojai karjeruose ir </w:t>
            </w:r>
            <w:proofErr w:type="spellStart"/>
            <w:r w:rsidRPr="00E93AF9">
              <w:t>paaškinta</w:t>
            </w:r>
            <w:proofErr w:type="spellEnd"/>
            <w:r w:rsidRPr="00E93AF9">
              <w:t>, kokių priemonių reikia imtis siekiant išvengti pavojų ir (arba) nelaimingų atsitikimų. Laikytasi darbuotojų saugos ir sveikatos reikalavimų, darbo higienos, naudotasi asmeninėmis saugos priemonėmis.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572F94" w:rsidRPr="00E93AF9" w:rsidRDefault="00572F94" w:rsidP="00112F93">
            <w:pPr>
              <w:pStyle w:val="2vidutinistinklelis1"/>
              <w:widowControl w:val="0"/>
            </w:pPr>
            <w:r w:rsidRPr="00E93AF9">
              <w:t>Reikalavimai mokymui skirtiems metodiniams ir materialiesiems ištekliams</w:t>
            </w:r>
          </w:p>
        </w:tc>
        <w:tc>
          <w:tcPr>
            <w:tcW w:w="4031" w:type="pct"/>
            <w:gridSpan w:val="2"/>
          </w:tcPr>
          <w:p w:rsidR="00572F94" w:rsidRPr="00E93AF9" w:rsidRDefault="00572F94" w:rsidP="00112F93">
            <w:pPr>
              <w:widowControl w:val="0"/>
              <w:jc w:val="both"/>
              <w:rPr>
                <w:rFonts w:eastAsia="Calibri"/>
                <w:i/>
              </w:rPr>
            </w:pPr>
            <w:r w:rsidRPr="00E93AF9">
              <w:rPr>
                <w:rFonts w:eastAsia="Calibri"/>
                <w:i/>
              </w:rPr>
              <w:t>Mokymo(</w:t>
            </w:r>
            <w:proofErr w:type="spellStart"/>
            <w:r w:rsidRPr="00E93AF9">
              <w:rPr>
                <w:rFonts w:eastAsia="Calibri"/>
                <w:i/>
              </w:rPr>
              <w:t>si</w:t>
            </w:r>
            <w:proofErr w:type="spellEnd"/>
            <w:r w:rsidRPr="00E93AF9">
              <w:rPr>
                <w:rFonts w:eastAsia="Calibri"/>
                <w:i/>
              </w:rPr>
              <w:t>) medžiaga: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Mokytojo parengta mokymo medžiaga pagal programos temas (ši medžiaga turi būti nuolat atnaujinama, atsižvelgiant į besikeičiančią teisinę bazę ir techninę pažangą)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Specialioji literatūra, vadovėliai, žinynai ir kita metodinė literatūra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</w:pPr>
            <w:r w:rsidRPr="00E93AF9">
              <w:t>Karjerų įrangos naudojimo instrukcijų vadovai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 xml:space="preserve">Kopėčių naudojimo </w:t>
            </w:r>
            <w:r w:rsidR="00435F23" w:rsidRPr="00E93AF9">
              <w:t>instrukcijos</w:t>
            </w:r>
          </w:p>
          <w:p w:rsidR="00572F94" w:rsidRPr="00E93AF9" w:rsidRDefault="00182ACA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 xml:space="preserve">Saugos darbe, </w:t>
            </w:r>
            <w:r w:rsidR="00E01798" w:rsidRPr="00E93AF9">
              <w:t xml:space="preserve">kasybos pramonėje naudojamų </w:t>
            </w:r>
            <w:r w:rsidR="002D1255" w:rsidRPr="00E93AF9">
              <w:t>įrenginių</w:t>
            </w:r>
            <w:r w:rsidR="00572F94" w:rsidRPr="00E93AF9">
              <w:t xml:space="preserve"> naudojimo instrukcijos, kiti techniniai dokumentai</w:t>
            </w:r>
          </w:p>
          <w:p w:rsidR="00112F93" w:rsidRPr="00E93AF9" w:rsidRDefault="00112F93" w:rsidP="00112F93">
            <w:pPr>
              <w:pStyle w:val="Betarp"/>
              <w:widowControl w:val="0"/>
              <w:jc w:val="both"/>
            </w:pP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i/>
              </w:rPr>
            </w:pPr>
            <w:r w:rsidRPr="00E93AF9">
              <w:rPr>
                <w:i/>
              </w:rPr>
              <w:lastRenderedPageBreak/>
              <w:t>Teisės aktai: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iCs/>
              </w:rPr>
            </w:pPr>
            <w:r w:rsidRPr="00E93AF9">
              <w:rPr>
                <w:rFonts w:eastAsia="Calibri"/>
                <w:iCs/>
              </w:rPr>
              <w:t>Lietuvos Respublikos konstitucija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i/>
              </w:rPr>
            </w:pPr>
            <w:r w:rsidRPr="00E93AF9">
              <w:t>Lietuvos Respublikos žemės gelmių įstatymas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darbuotojų saugos ir sveikatos įstatymas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teritorijų planavimo įstatymas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planuojamos ūkinės veiklos poveikio aplinkai vertinimo įstatymas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mokesčių už valstybinius gamtos išteklius įstatymas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Aplinkos ministro 2006 m. spalio 10 d. įsakymas Nr. D1-451 „Dėl grunto geologinio tyrimo ir grunto išteklių naudojimo tvarkos aprašo patvirtinimo"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Lietuvos Respublikos socialinės apsaugos ir darbo ministro ir Lietuvos Respublikos Aplinkos ministro 2006 m. balandžio 12 d. įsakymas Nr. A1-104/D1-186 „Dėl saugaus darbo organizavimo ir darbo vietų įrengimo reikalavimų naudingųjų iškasenų gavybos įmonėse patvirtinimo" (pakeitimo įsakymas Nr.A1-182/D1-332 (Teisės aktų registras 2014-04-07, Nr.2014-04143) „Dėl saugaus darbo organizavimo ir darbo vietų įrengimo reikalavimų naudingųjų iškasenų gavybos įmonėse patvirtinimo" pakeitimo)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Kiti Vyriausybės nutarimai, susiję su kasybos pramone</w:t>
            </w:r>
          </w:p>
          <w:p w:rsidR="005E0CC7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Kiti Aplinkos ministro įsakymai, susiję su kasybos pramone</w:t>
            </w:r>
          </w:p>
          <w:p w:rsidR="00572F94" w:rsidRPr="00E93AF9" w:rsidRDefault="005E0CC7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Kiti Lietuvos geologinės tarnybos prie Aplinkos ministerijos direktoriaus įsakymai, susiję su kasybos pramone</w:t>
            </w: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rFonts w:eastAsia="Calibri"/>
                <w:i/>
                <w:strike/>
              </w:rPr>
            </w:pPr>
          </w:p>
          <w:p w:rsidR="00572F94" w:rsidRPr="00E93AF9" w:rsidRDefault="00572F94" w:rsidP="00112F93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E93AF9">
              <w:rPr>
                <w:rFonts w:eastAsia="Calibri"/>
                <w:i/>
              </w:rPr>
              <w:t>Mokymo(</w:t>
            </w:r>
            <w:proofErr w:type="spellStart"/>
            <w:r w:rsidRPr="00E93AF9">
              <w:rPr>
                <w:rFonts w:eastAsia="Calibri"/>
                <w:i/>
              </w:rPr>
              <w:t>si</w:t>
            </w:r>
            <w:proofErr w:type="spellEnd"/>
            <w:r w:rsidRPr="00E93AF9">
              <w:rPr>
                <w:rFonts w:eastAsia="Calibri"/>
                <w:i/>
              </w:rPr>
              <w:t>) priemonės: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Mokymosi medžiaga</w:t>
            </w:r>
            <w:r w:rsidR="004A2886" w:rsidRPr="00E93AF9">
              <w:t xml:space="preserve"> pagal modulio temas</w:t>
            </w:r>
            <w:r w:rsidRPr="00E93AF9">
              <w:t>, skirta išdalinti besimokantiesiems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Testai, užduotys tarpiniams ir baigiamiesiems mokymosi rezultatams įvertinti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</w:pPr>
            <w:r w:rsidRPr="00E93AF9">
              <w:t>Karjero schema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</w:pPr>
            <w:r w:rsidRPr="00E93AF9">
              <w:t>Karjerų įrangos naudojimo instrukcijų vadovai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</w:pPr>
            <w:r w:rsidRPr="00E93AF9">
              <w:t xml:space="preserve">Nelaimingų atsitikimų tyrimo </w:t>
            </w:r>
            <w:r w:rsidR="00ED6EA2" w:rsidRPr="00E93AF9">
              <w:t>aktai</w:t>
            </w:r>
          </w:p>
          <w:p w:rsidR="00572F94" w:rsidRPr="00E93AF9" w:rsidRDefault="00CC4686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 xml:space="preserve">Vaizdinės priemonės: </w:t>
            </w:r>
            <w:r w:rsidR="004A2886" w:rsidRPr="00E93AF9">
              <w:t>atliekamų darbų karjeruose</w:t>
            </w:r>
            <w:r w:rsidR="00064C64" w:rsidRPr="00E93AF9">
              <w:t>, naudojamų įrenginių</w:t>
            </w:r>
            <w:r w:rsidR="004A2886" w:rsidRPr="00E93AF9">
              <w:t xml:space="preserve"> </w:t>
            </w:r>
            <w:r w:rsidRPr="00E93AF9">
              <w:t>s</w:t>
            </w:r>
            <w:r w:rsidR="00572F94" w:rsidRPr="00E93AF9">
              <w:t xml:space="preserve">kaidrės, </w:t>
            </w:r>
            <w:r w:rsidR="004A2886" w:rsidRPr="00E93AF9">
              <w:t>įrenginių</w:t>
            </w:r>
            <w:r w:rsidR="00572F94" w:rsidRPr="00E93AF9">
              <w:t xml:space="preserve"> maketai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Asmeninių apsaugos priemonių pavyzdžiai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Priešgaisrinės apsaugos priemonių pavyzdžiai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t>Pirmosios pagalbos priemonės</w:t>
            </w:r>
          </w:p>
          <w:p w:rsidR="00572F94" w:rsidRPr="00E93AF9" w:rsidRDefault="00572F94" w:rsidP="00112F9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E93AF9">
              <w:rPr>
                <w:bCs/>
              </w:rPr>
              <w:t>Saugos ir (ar) sveikatos apsaugos ženklai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572F94" w:rsidRPr="00E93AF9" w:rsidRDefault="00572F94" w:rsidP="00112F93">
            <w:pPr>
              <w:pStyle w:val="2vidutinistinklelis1"/>
              <w:widowControl w:val="0"/>
            </w:pPr>
            <w:r w:rsidRPr="00E93AF9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2"/>
          </w:tcPr>
          <w:p w:rsidR="00572F94" w:rsidRPr="00E93AF9" w:rsidRDefault="00572F94" w:rsidP="00112F93">
            <w:pPr>
              <w:widowControl w:val="0"/>
              <w:jc w:val="both"/>
            </w:pPr>
            <w:r w:rsidRPr="00E93AF9">
              <w:t>Klasė ar kita mokymui(</w:t>
            </w:r>
            <w:proofErr w:type="spellStart"/>
            <w:r w:rsidRPr="00E93AF9">
              <w:t>si</w:t>
            </w:r>
            <w:proofErr w:type="spellEnd"/>
            <w:r w:rsidRPr="00E93AF9">
              <w:t>) pritaikyta patalpa su techninėmis priemonėmis (kompiuteriu, vaizdo projektoriumi) mokymo(</w:t>
            </w:r>
            <w:proofErr w:type="spellStart"/>
            <w:r w:rsidRPr="00E93AF9">
              <w:t>si</w:t>
            </w:r>
            <w:proofErr w:type="spellEnd"/>
            <w:r w:rsidRPr="00E93AF9">
              <w:t>) medžiagai pateikti.</w:t>
            </w:r>
          </w:p>
          <w:p w:rsidR="00572F94" w:rsidRPr="00E93AF9" w:rsidRDefault="00572F94" w:rsidP="00112F93">
            <w:pPr>
              <w:widowControl w:val="0"/>
              <w:jc w:val="both"/>
              <w:rPr>
                <w:rFonts w:eastAsia="Calibri"/>
              </w:rPr>
            </w:pPr>
            <w:r w:rsidRPr="00E93AF9">
              <w:t>Praktinio mokymo vieta, aprūpinta signalizacijos įrenginiai</w:t>
            </w:r>
            <w:r w:rsidR="00435F23" w:rsidRPr="00E93AF9">
              <w:t>s</w:t>
            </w:r>
            <w:r w:rsidRPr="00E93AF9">
              <w:t xml:space="preserve">, </w:t>
            </w:r>
            <w:r w:rsidRPr="00E93AF9">
              <w:rPr>
                <w:rFonts w:eastAsia="Calibri"/>
              </w:rPr>
              <w:t>aptvėrimo elementais, kilnojamais</w:t>
            </w:r>
            <w:r w:rsidR="00B13D4A" w:rsidRPr="00E93AF9">
              <w:rPr>
                <w:rFonts w:eastAsia="Calibri"/>
              </w:rPr>
              <w:t>iais</w:t>
            </w:r>
            <w:r w:rsidRPr="00E93AF9">
              <w:rPr>
                <w:rFonts w:eastAsia="Calibri"/>
              </w:rPr>
              <w:t xml:space="preserve"> </w:t>
            </w:r>
            <w:r w:rsidR="00C8312C" w:rsidRPr="00E93AF9">
              <w:rPr>
                <w:rFonts w:eastAsia="Calibri"/>
              </w:rPr>
              <w:t>į</w:t>
            </w:r>
            <w:r w:rsidR="00B13D4A" w:rsidRPr="00E93AF9">
              <w:rPr>
                <w:rFonts w:eastAsia="Calibri"/>
              </w:rPr>
              <w:t>s</w:t>
            </w:r>
            <w:r w:rsidR="00C8312C" w:rsidRPr="00E93AF9">
              <w:rPr>
                <w:rFonts w:eastAsia="Calibri"/>
              </w:rPr>
              <w:t>pėjam</w:t>
            </w:r>
            <w:r w:rsidR="00B13D4A" w:rsidRPr="00E93AF9">
              <w:rPr>
                <w:rFonts w:eastAsia="Calibri"/>
              </w:rPr>
              <w:t>aisiais</w:t>
            </w:r>
            <w:r w:rsidRPr="00E93AF9">
              <w:rPr>
                <w:rFonts w:eastAsia="Calibri"/>
              </w:rPr>
              <w:t xml:space="preserve"> ženklais, veikiančiais mechanizmais (trupinimo-rūšiavimo įrenginiu, ekskavatoriumi, buldozeriu, žemsiurbe, akmenskalde, </w:t>
            </w:r>
            <w:proofErr w:type="spellStart"/>
            <w:r w:rsidRPr="00E93AF9">
              <w:rPr>
                <w:rFonts w:eastAsia="Calibri"/>
              </w:rPr>
              <w:t>vibrosietu</w:t>
            </w:r>
            <w:proofErr w:type="spellEnd"/>
            <w:r w:rsidRPr="00E93AF9">
              <w:rPr>
                <w:rFonts w:eastAsia="Calibri"/>
              </w:rPr>
              <w:t xml:space="preserve">), </w:t>
            </w:r>
            <w:r w:rsidRPr="00E93AF9">
              <w:t>asmeninėmis apsaugos ir kolektyvinėmis apsaugos, pirmosios pagalbos priemonėmis.</w:t>
            </w:r>
          </w:p>
        </w:tc>
      </w:tr>
      <w:tr w:rsidR="00E93AF9" w:rsidRPr="00E93AF9" w:rsidTr="00516199">
        <w:trPr>
          <w:trHeight w:val="57"/>
          <w:jc w:val="center"/>
        </w:trPr>
        <w:tc>
          <w:tcPr>
            <w:tcW w:w="969" w:type="pct"/>
          </w:tcPr>
          <w:p w:rsidR="00572F94" w:rsidRPr="00E93AF9" w:rsidRDefault="00572F94" w:rsidP="00112F93">
            <w:pPr>
              <w:pStyle w:val="2vidutinistinklelis1"/>
              <w:widowControl w:val="0"/>
            </w:pPr>
            <w:r w:rsidRPr="00E93AF9">
              <w:t xml:space="preserve">Reikalavimai mokytojų </w:t>
            </w:r>
            <w:r w:rsidRPr="00E93AF9">
              <w:lastRenderedPageBreak/>
              <w:t>dalykiniam pasirengimui (dalykinei kvalifikacijai)</w:t>
            </w:r>
          </w:p>
        </w:tc>
        <w:tc>
          <w:tcPr>
            <w:tcW w:w="4031" w:type="pct"/>
            <w:gridSpan w:val="2"/>
          </w:tcPr>
          <w:p w:rsidR="00572F94" w:rsidRPr="00E93AF9" w:rsidRDefault="00572F94" w:rsidP="00112F93">
            <w:pPr>
              <w:widowControl w:val="0"/>
              <w:tabs>
                <w:tab w:val="left" w:pos="5158"/>
              </w:tabs>
              <w:jc w:val="both"/>
            </w:pPr>
            <w:r w:rsidRPr="00E93AF9">
              <w:lastRenderedPageBreak/>
              <w:t>Modulį gali vesti mokytojas, turintis:</w:t>
            </w:r>
          </w:p>
          <w:p w:rsidR="00572F94" w:rsidRPr="00E93AF9" w:rsidRDefault="00572F94" w:rsidP="00112F93">
            <w:pPr>
              <w:widowControl w:val="0"/>
              <w:jc w:val="both"/>
            </w:pPr>
            <w:r w:rsidRPr="00E93AF9">
              <w:lastRenderedPageBreak/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2E7FB3" w:rsidRPr="00E93AF9" w:rsidRDefault="00572F94" w:rsidP="00112F93">
            <w:pPr>
              <w:pStyle w:val="2vidutinistinklelis1"/>
              <w:widowControl w:val="0"/>
              <w:jc w:val="both"/>
            </w:pPr>
            <w:r w:rsidRPr="00E93AF9">
              <w:t xml:space="preserve">2) </w:t>
            </w:r>
            <w:r w:rsidR="002E7FB3" w:rsidRPr="00E93AF9">
              <w:t>aukštąjį universitetinį arba aukštąjį koleginį inžinerijos mokslų studijų krypčių grupės (pagal dėstomo modulio profilį) išsilavinimą ir ne mažesnė kaip 3 metų kasybos darbų vadovo profesinės veiklos patirtį.</w:t>
            </w:r>
          </w:p>
          <w:p w:rsidR="00572F94" w:rsidRPr="00E93AF9" w:rsidRDefault="00572F94" w:rsidP="00112F93">
            <w:pPr>
              <w:pStyle w:val="2vidutinistinklelis1"/>
              <w:widowControl w:val="0"/>
              <w:jc w:val="both"/>
            </w:pPr>
            <w:r w:rsidRPr="00E93AF9">
              <w:t>Temas, susij</w:t>
            </w:r>
            <w:r w:rsidR="006864F1" w:rsidRPr="00E93AF9">
              <w:t>us</w:t>
            </w:r>
            <w:r w:rsidRPr="00E93AF9">
              <w:t xml:space="preserve">ias su karjerų parengimu, rekultivacija ir eksploatavimu gali vesti </w:t>
            </w:r>
            <w:r w:rsidR="00435F23" w:rsidRPr="00E93AF9">
              <w:t>mokytojas</w:t>
            </w:r>
            <w:r w:rsidRPr="00E93AF9">
              <w:t>, turintis kalnakasybos</w:t>
            </w:r>
            <w:r w:rsidR="00C051D5" w:rsidRPr="00E93AF9">
              <w:t xml:space="preserve"> </w:t>
            </w:r>
            <w:r w:rsidR="00F87FB3" w:rsidRPr="00E93AF9">
              <w:t xml:space="preserve">inžinieriaus kvalifikaciją (išsilavinimą) </w:t>
            </w:r>
            <w:r w:rsidR="00C051D5" w:rsidRPr="00E93AF9">
              <w:t>arba geolog</w:t>
            </w:r>
            <w:r w:rsidR="00215EAF" w:rsidRPr="00E93AF9">
              <w:t>i</w:t>
            </w:r>
            <w:r w:rsidR="00C051D5" w:rsidRPr="00E93AF9">
              <w:t>jos</w:t>
            </w:r>
            <w:r w:rsidRPr="00E93AF9">
              <w:t xml:space="preserve"> </w:t>
            </w:r>
            <w:r w:rsidR="00E55D33" w:rsidRPr="00E93AF9">
              <w:t>studijų krypties</w:t>
            </w:r>
            <w:r w:rsidRPr="00E93AF9">
              <w:t xml:space="preserve"> išsilavinimą</w:t>
            </w:r>
            <w:r w:rsidR="00435F23" w:rsidRPr="00E93AF9">
              <w:t xml:space="preserve"> ir ne mažesnę kaip 5 metų karjerų eksploatavimo darbo patirtį </w:t>
            </w:r>
            <w:r w:rsidRPr="00E93AF9">
              <w:t xml:space="preserve">arba kelių statybos bei eksploatavimo </w:t>
            </w:r>
            <w:r w:rsidR="00F87FB3" w:rsidRPr="00E93AF9">
              <w:t xml:space="preserve">inžinieriaus kvalifikaciją (išsilavinimą) </w:t>
            </w:r>
            <w:r w:rsidR="00435F23" w:rsidRPr="00E93AF9">
              <w:t xml:space="preserve">ir </w:t>
            </w:r>
            <w:r w:rsidRPr="00E93AF9">
              <w:t>ne mažesn</w:t>
            </w:r>
            <w:r w:rsidR="003E09BC" w:rsidRPr="00E93AF9">
              <w:t>ę</w:t>
            </w:r>
            <w:r w:rsidRPr="00E93AF9">
              <w:t xml:space="preserve"> kaip 5 metų karjerų eksploatavimo darbo patirtį.</w:t>
            </w:r>
          </w:p>
          <w:p w:rsidR="00572F94" w:rsidRPr="00E93AF9" w:rsidRDefault="00572F94" w:rsidP="00112F93">
            <w:pPr>
              <w:pStyle w:val="2vidutinistinklelis1"/>
              <w:widowControl w:val="0"/>
              <w:jc w:val="both"/>
            </w:pPr>
            <w:r w:rsidRPr="00E93AF9">
              <w:t>Temas, susij</w:t>
            </w:r>
            <w:r w:rsidR="003E09BC" w:rsidRPr="00E93AF9">
              <w:t>us</w:t>
            </w:r>
            <w:r w:rsidRPr="00E93AF9">
              <w:t xml:space="preserve">ias su mechanizmais gali vesti </w:t>
            </w:r>
            <w:r w:rsidR="00435F23" w:rsidRPr="00E93AF9">
              <w:t>mokytojas</w:t>
            </w:r>
            <w:r w:rsidRPr="00E93AF9">
              <w:t>, turint</w:t>
            </w:r>
            <w:r w:rsidR="00435F23" w:rsidRPr="00E93AF9">
              <w:t>i</w:t>
            </w:r>
            <w:r w:rsidRPr="00E93AF9">
              <w:t xml:space="preserve">s mechanikos </w:t>
            </w:r>
            <w:r w:rsidR="00F87FB3" w:rsidRPr="00E93AF9">
              <w:t xml:space="preserve">inžinerijos studijų krypties </w:t>
            </w:r>
            <w:r w:rsidRPr="00E93AF9">
              <w:t>išsilavinimą.</w:t>
            </w:r>
          </w:p>
          <w:p w:rsidR="006864F1" w:rsidRPr="00E93AF9" w:rsidRDefault="00572F94" w:rsidP="00112F93">
            <w:pPr>
              <w:pStyle w:val="2vidutinistinklelis1"/>
              <w:widowControl w:val="0"/>
              <w:jc w:val="both"/>
            </w:pPr>
            <w:r w:rsidRPr="00E93AF9">
              <w:t xml:space="preserve">Temas, susijusias su </w:t>
            </w:r>
            <w:proofErr w:type="spellStart"/>
            <w:r w:rsidRPr="00E93AF9">
              <w:t>elektrosauga</w:t>
            </w:r>
            <w:proofErr w:type="spellEnd"/>
            <w:r w:rsidRPr="00E93AF9">
              <w:t xml:space="preserve"> gali vesti asmenys, turintys elektrotechninį </w:t>
            </w:r>
            <w:r w:rsidR="00F87FB3" w:rsidRPr="00E93AF9">
              <w:t xml:space="preserve">inžinerinį </w:t>
            </w:r>
            <w:r w:rsidRPr="00E93AF9">
              <w:t>išsilavinimą.</w:t>
            </w:r>
          </w:p>
        </w:tc>
      </w:tr>
    </w:tbl>
    <w:p w:rsidR="00890C8C" w:rsidRPr="00E93AF9" w:rsidRDefault="00890C8C" w:rsidP="00112F93">
      <w:pPr>
        <w:widowControl w:val="0"/>
        <w:rPr>
          <w:b/>
          <w:bCs/>
        </w:rPr>
      </w:pPr>
    </w:p>
    <w:sectPr w:rsidR="00890C8C" w:rsidRPr="00E93AF9" w:rsidSect="009A35F8">
      <w:footerReference w:type="default" r:id="rId8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C6" w:rsidRDefault="002863C6" w:rsidP="00BB6497">
      <w:r>
        <w:separator/>
      </w:r>
    </w:p>
  </w:endnote>
  <w:endnote w:type="continuationSeparator" w:id="0">
    <w:p w:rsidR="002863C6" w:rsidRDefault="002863C6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D7" w:rsidRPr="00112F93" w:rsidRDefault="000328D7" w:rsidP="001353A1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19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C6" w:rsidRDefault="002863C6" w:rsidP="00BB6497">
      <w:r>
        <w:separator/>
      </w:r>
    </w:p>
  </w:footnote>
  <w:footnote w:type="continuationSeparator" w:id="0">
    <w:p w:rsidR="002863C6" w:rsidRDefault="002863C6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A24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6C5F83"/>
    <w:multiLevelType w:val="hybridMultilevel"/>
    <w:tmpl w:val="E9AC20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5A2"/>
    <w:multiLevelType w:val="multilevel"/>
    <w:tmpl w:val="10B8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BC67D9"/>
    <w:multiLevelType w:val="hybridMultilevel"/>
    <w:tmpl w:val="8B9A3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629"/>
    <w:multiLevelType w:val="hybridMultilevel"/>
    <w:tmpl w:val="2BA49EF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9EE"/>
    <w:multiLevelType w:val="hybridMultilevel"/>
    <w:tmpl w:val="18365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32E6D68"/>
    <w:multiLevelType w:val="hybridMultilevel"/>
    <w:tmpl w:val="0C4AB6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16E08"/>
    <w:multiLevelType w:val="hybridMultilevel"/>
    <w:tmpl w:val="9832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08E7"/>
    <w:multiLevelType w:val="hybridMultilevel"/>
    <w:tmpl w:val="8ED895B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F4A01"/>
    <w:multiLevelType w:val="hybridMultilevel"/>
    <w:tmpl w:val="AB52072A"/>
    <w:lvl w:ilvl="0" w:tplc="80A24FFE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2D1"/>
    <w:multiLevelType w:val="hybridMultilevel"/>
    <w:tmpl w:val="71B222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E1689"/>
    <w:multiLevelType w:val="hybridMultilevel"/>
    <w:tmpl w:val="CFACA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4FE"/>
    <w:multiLevelType w:val="hybridMultilevel"/>
    <w:tmpl w:val="EE4437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35546"/>
    <w:multiLevelType w:val="hybridMultilevel"/>
    <w:tmpl w:val="6B2E493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2"/>
  </w:num>
  <w:num w:numId="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5"/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  <w:num w:numId="17">
    <w:abstractNumId w:val="5"/>
  </w:num>
  <w:num w:numId="18">
    <w:abstractNumId w:val="14"/>
  </w:num>
  <w:num w:numId="19">
    <w:abstractNumId w:val="1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hideSpellingErrors/>
  <w:hideGrammaticalErrors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DB9"/>
    <w:rsid w:val="000051EE"/>
    <w:rsid w:val="00005A35"/>
    <w:rsid w:val="000102A3"/>
    <w:rsid w:val="000152E0"/>
    <w:rsid w:val="000203A9"/>
    <w:rsid w:val="00020ED3"/>
    <w:rsid w:val="00021A0B"/>
    <w:rsid w:val="000236EB"/>
    <w:rsid w:val="00031E76"/>
    <w:rsid w:val="000327EB"/>
    <w:rsid w:val="000328D7"/>
    <w:rsid w:val="000332A8"/>
    <w:rsid w:val="00041979"/>
    <w:rsid w:val="00043529"/>
    <w:rsid w:val="00047805"/>
    <w:rsid w:val="00051066"/>
    <w:rsid w:val="00054537"/>
    <w:rsid w:val="00054E33"/>
    <w:rsid w:val="000559F2"/>
    <w:rsid w:val="00056320"/>
    <w:rsid w:val="000567CF"/>
    <w:rsid w:val="00057BE2"/>
    <w:rsid w:val="00064C64"/>
    <w:rsid w:val="00064D35"/>
    <w:rsid w:val="00066163"/>
    <w:rsid w:val="000704B2"/>
    <w:rsid w:val="000721AA"/>
    <w:rsid w:val="00073ADE"/>
    <w:rsid w:val="00076B2D"/>
    <w:rsid w:val="00084F99"/>
    <w:rsid w:val="00086301"/>
    <w:rsid w:val="00086D78"/>
    <w:rsid w:val="0009216E"/>
    <w:rsid w:val="00092AF6"/>
    <w:rsid w:val="00097890"/>
    <w:rsid w:val="00097980"/>
    <w:rsid w:val="000A0840"/>
    <w:rsid w:val="000A16BC"/>
    <w:rsid w:val="000A2B33"/>
    <w:rsid w:val="000A4243"/>
    <w:rsid w:val="000A5311"/>
    <w:rsid w:val="000A7D67"/>
    <w:rsid w:val="000B085C"/>
    <w:rsid w:val="000B2833"/>
    <w:rsid w:val="000B3E60"/>
    <w:rsid w:val="000B494D"/>
    <w:rsid w:val="000B7EB7"/>
    <w:rsid w:val="000C1524"/>
    <w:rsid w:val="000C1D41"/>
    <w:rsid w:val="000C2DA1"/>
    <w:rsid w:val="000C4F4B"/>
    <w:rsid w:val="000C50E1"/>
    <w:rsid w:val="000C5D5A"/>
    <w:rsid w:val="000C6767"/>
    <w:rsid w:val="000D3ECB"/>
    <w:rsid w:val="000D59AE"/>
    <w:rsid w:val="000D67C3"/>
    <w:rsid w:val="000D6801"/>
    <w:rsid w:val="000E474C"/>
    <w:rsid w:val="000E6FE7"/>
    <w:rsid w:val="000F2DCB"/>
    <w:rsid w:val="000F60DC"/>
    <w:rsid w:val="000F674A"/>
    <w:rsid w:val="000F67E6"/>
    <w:rsid w:val="00101A75"/>
    <w:rsid w:val="001039CD"/>
    <w:rsid w:val="0010430B"/>
    <w:rsid w:val="001068CC"/>
    <w:rsid w:val="00107004"/>
    <w:rsid w:val="00107157"/>
    <w:rsid w:val="00107EC4"/>
    <w:rsid w:val="0011261D"/>
    <w:rsid w:val="00112F93"/>
    <w:rsid w:val="001138B9"/>
    <w:rsid w:val="00115E33"/>
    <w:rsid w:val="00117B99"/>
    <w:rsid w:val="00120675"/>
    <w:rsid w:val="00122B7A"/>
    <w:rsid w:val="00123C18"/>
    <w:rsid w:val="00123F78"/>
    <w:rsid w:val="0012630D"/>
    <w:rsid w:val="00126AE7"/>
    <w:rsid w:val="00131F76"/>
    <w:rsid w:val="00132011"/>
    <w:rsid w:val="00132790"/>
    <w:rsid w:val="00134CD9"/>
    <w:rsid w:val="001353A1"/>
    <w:rsid w:val="00146F58"/>
    <w:rsid w:val="00153973"/>
    <w:rsid w:val="001544AC"/>
    <w:rsid w:val="00156D76"/>
    <w:rsid w:val="00156E99"/>
    <w:rsid w:val="0015731D"/>
    <w:rsid w:val="001577B6"/>
    <w:rsid w:val="00162222"/>
    <w:rsid w:val="0016362C"/>
    <w:rsid w:val="00164BDB"/>
    <w:rsid w:val="00164CA1"/>
    <w:rsid w:val="00164D3F"/>
    <w:rsid w:val="00165CCD"/>
    <w:rsid w:val="00165E46"/>
    <w:rsid w:val="00171BAC"/>
    <w:rsid w:val="00175EC2"/>
    <w:rsid w:val="001770A2"/>
    <w:rsid w:val="00177332"/>
    <w:rsid w:val="001777DB"/>
    <w:rsid w:val="00177CFA"/>
    <w:rsid w:val="00181F1D"/>
    <w:rsid w:val="0018276F"/>
    <w:rsid w:val="00182ACA"/>
    <w:rsid w:val="001846FF"/>
    <w:rsid w:val="001866F0"/>
    <w:rsid w:val="001920B5"/>
    <w:rsid w:val="0019354D"/>
    <w:rsid w:val="00193B8A"/>
    <w:rsid w:val="00194248"/>
    <w:rsid w:val="001966F2"/>
    <w:rsid w:val="00197E3C"/>
    <w:rsid w:val="001A0836"/>
    <w:rsid w:val="001B0751"/>
    <w:rsid w:val="001B1E28"/>
    <w:rsid w:val="001B60C6"/>
    <w:rsid w:val="001B6E93"/>
    <w:rsid w:val="001B7956"/>
    <w:rsid w:val="001B7AD7"/>
    <w:rsid w:val="001C0DA4"/>
    <w:rsid w:val="001C319B"/>
    <w:rsid w:val="001C5B27"/>
    <w:rsid w:val="001C767A"/>
    <w:rsid w:val="001D1480"/>
    <w:rsid w:val="001D3F13"/>
    <w:rsid w:val="001D7524"/>
    <w:rsid w:val="001E0EED"/>
    <w:rsid w:val="001E2BC9"/>
    <w:rsid w:val="001E5BF5"/>
    <w:rsid w:val="001F15DF"/>
    <w:rsid w:val="001F2FF3"/>
    <w:rsid w:val="001F4F40"/>
    <w:rsid w:val="001F64C7"/>
    <w:rsid w:val="001F7AC8"/>
    <w:rsid w:val="00200C7F"/>
    <w:rsid w:val="002014B3"/>
    <w:rsid w:val="00203B17"/>
    <w:rsid w:val="00203BE2"/>
    <w:rsid w:val="002057A3"/>
    <w:rsid w:val="00205805"/>
    <w:rsid w:val="0020757A"/>
    <w:rsid w:val="002079D8"/>
    <w:rsid w:val="002152AA"/>
    <w:rsid w:val="002157F9"/>
    <w:rsid w:val="00215EAF"/>
    <w:rsid w:val="00216751"/>
    <w:rsid w:val="00220A4F"/>
    <w:rsid w:val="00220D1F"/>
    <w:rsid w:val="002217A6"/>
    <w:rsid w:val="00222DA0"/>
    <w:rsid w:val="00223DD5"/>
    <w:rsid w:val="00223F6A"/>
    <w:rsid w:val="00224254"/>
    <w:rsid w:val="00224C3F"/>
    <w:rsid w:val="00224D56"/>
    <w:rsid w:val="00227D7B"/>
    <w:rsid w:val="002313DE"/>
    <w:rsid w:val="00232195"/>
    <w:rsid w:val="00232BDA"/>
    <w:rsid w:val="0023687E"/>
    <w:rsid w:val="002461FF"/>
    <w:rsid w:val="00246216"/>
    <w:rsid w:val="00247495"/>
    <w:rsid w:val="0026005F"/>
    <w:rsid w:val="00263165"/>
    <w:rsid w:val="00263D7D"/>
    <w:rsid w:val="00264B73"/>
    <w:rsid w:val="00265117"/>
    <w:rsid w:val="00272F9A"/>
    <w:rsid w:val="002742CC"/>
    <w:rsid w:val="00274466"/>
    <w:rsid w:val="00275E52"/>
    <w:rsid w:val="00277A9C"/>
    <w:rsid w:val="002815DB"/>
    <w:rsid w:val="00281718"/>
    <w:rsid w:val="00282C09"/>
    <w:rsid w:val="00283260"/>
    <w:rsid w:val="00284368"/>
    <w:rsid w:val="00284CD6"/>
    <w:rsid w:val="00285903"/>
    <w:rsid w:val="002863C6"/>
    <w:rsid w:val="00287862"/>
    <w:rsid w:val="00292F96"/>
    <w:rsid w:val="002940C2"/>
    <w:rsid w:val="0029650E"/>
    <w:rsid w:val="002965D7"/>
    <w:rsid w:val="002A067D"/>
    <w:rsid w:val="002A228F"/>
    <w:rsid w:val="002A331B"/>
    <w:rsid w:val="002A3F9A"/>
    <w:rsid w:val="002A4F18"/>
    <w:rsid w:val="002B0570"/>
    <w:rsid w:val="002B1EAA"/>
    <w:rsid w:val="002B1FE9"/>
    <w:rsid w:val="002B21AF"/>
    <w:rsid w:val="002B2B5E"/>
    <w:rsid w:val="002B3B47"/>
    <w:rsid w:val="002B4F84"/>
    <w:rsid w:val="002B66E9"/>
    <w:rsid w:val="002C03B0"/>
    <w:rsid w:val="002C2346"/>
    <w:rsid w:val="002C328B"/>
    <w:rsid w:val="002C38A8"/>
    <w:rsid w:val="002C4F9D"/>
    <w:rsid w:val="002C798C"/>
    <w:rsid w:val="002D1255"/>
    <w:rsid w:val="002D1E84"/>
    <w:rsid w:val="002D6015"/>
    <w:rsid w:val="002E3FC3"/>
    <w:rsid w:val="002E4A80"/>
    <w:rsid w:val="002E561B"/>
    <w:rsid w:val="002E58B6"/>
    <w:rsid w:val="002E7D3F"/>
    <w:rsid w:val="002E7FB3"/>
    <w:rsid w:val="002F4134"/>
    <w:rsid w:val="002F46F0"/>
    <w:rsid w:val="002F4D69"/>
    <w:rsid w:val="002F55EE"/>
    <w:rsid w:val="002F5A4E"/>
    <w:rsid w:val="002F6C66"/>
    <w:rsid w:val="00310C2F"/>
    <w:rsid w:val="003148DF"/>
    <w:rsid w:val="00314CD3"/>
    <w:rsid w:val="0031586F"/>
    <w:rsid w:val="00320A17"/>
    <w:rsid w:val="00320CAE"/>
    <w:rsid w:val="00322F41"/>
    <w:rsid w:val="0032379B"/>
    <w:rsid w:val="00323A60"/>
    <w:rsid w:val="00326922"/>
    <w:rsid w:val="00327FDD"/>
    <w:rsid w:val="003315F9"/>
    <w:rsid w:val="00331AFA"/>
    <w:rsid w:val="00331D7D"/>
    <w:rsid w:val="003320DB"/>
    <w:rsid w:val="00332ACC"/>
    <w:rsid w:val="00333008"/>
    <w:rsid w:val="00333309"/>
    <w:rsid w:val="0033481D"/>
    <w:rsid w:val="003359B5"/>
    <w:rsid w:val="00336289"/>
    <w:rsid w:val="0033788C"/>
    <w:rsid w:val="00341014"/>
    <w:rsid w:val="00346BC5"/>
    <w:rsid w:val="00351DC3"/>
    <w:rsid w:val="0035211C"/>
    <w:rsid w:val="003532A2"/>
    <w:rsid w:val="003564FD"/>
    <w:rsid w:val="00357656"/>
    <w:rsid w:val="00360412"/>
    <w:rsid w:val="00361A92"/>
    <w:rsid w:val="00361FF9"/>
    <w:rsid w:val="00363781"/>
    <w:rsid w:val="00363CA6"/>
    <w:rsid w:val="003649F7"/>
    <w:rsid w:val="0036710B"/>
    <w:rsid w:val="00370AB3"/>
    <w:rsid w:val="003729F2"/>
    <w:rsid w:val="003738AF"/>
    <w:rsid w:val="0037684C"/>
    <w:rsid w:val="0037747A"/>
    <w:rsid w:val="00377C4F"/>
    <w:rsid w:val="00381316"/>
    <w:rsid w:val="003813AC"/>
    <w:rsid w:val="00382808"/>
    <w:rsid w:val="003842F3"/>
    <w:rsid w:val="00384A91"/>
    <w:rsid w:val="003857A5"/>
    <w:rsid w:val="00392344"/>
    <w:rsid w:val="003929F0"/>
    <w:rsid w:val="0039372B"/>
    <w:rsid w:val="003943ED"/>
    <w:rsid w:val="003A04E1"/>
    <w:rsid w:val="003A0D0F"/>
    <w:rsid w:val="003A1B7E"/>
    <w:rsid w:val="003A35D4"/>
    <w:rsid w:val="003A70A6"/>
    <w:rsid w:val="003B091C"/>
    <w:rsid w:val="003B11F0"/>
    <w:rsid w:val="003B3473"/>
    <w:rsid w:val="003B3E3C"/>
    <w:rsid w:val="003B65E1"/>
    <w:rsid w:val="003B69F1"/>
    <w:rsid w:val="003B7A40"/>
    <w:rsid w:val="003C0BC1"/>
    <w:rsid w:val="003C0F01"/>
    <w:rsid w:val="003C1AE6"/>
    <w:rsid w:val="003C3E28"/>
    <w:rsid w:val="003C47EC"/>
    <w:rsid w:val="003C6D90"/>
    <w:rsid w:val="003C73F1"/>
    <w:rsid w:val="003C79EF"/>
    <w:rsid w:val="003D31BA"/>
    <w:rsid w:val="003D72D3"/>
    <w:rsid w:val="003E09BC"/>
    <w:rsid w:val="003E6F1E"/>
    <w:rsid w:val="003F04CC"/>
    <w:rsid w:val="003F7755"/>
    <w:rsid w:val="00400136"/>
    <w:rsid w:val="0040180C"/>
    <w:rsid w:val="004019D9"/>
    <w:rsid w:val="00401BB1"/>
    <w:rsid w:val="00402068"/>
    <w:rsid w:val="004026A3"/>
    <w:rsid w:val="004034DA"/>
    <w:rsid w:val="00411092"/>
    <w:rsid w:val="00411F4E"/>
    <w:rsid w:val="004130B3"/>
    <w:rsid w:val="00413E64"/>
    <w:rsid w:val="00414154"/>
    <w:rsid w:val="00415D9A"/>
    <w:rsid w:val="00421CD6"/>
    <w:rsid w:val="00421E88"/>
    <w:rsid w:val="004220F2"/>
    <w:rsid w:val="00423579"/>
    <w:rsid w:val="004269F2"/>
    <w:rsid w:val="0042732C"/>
    <w:rsid w:val="004303EC"/>
    <w:rsid w:val="00431560"/>
    <w:rsid w:val="00432055"/>
    <w:rsid w:val="004326F2"/>
    <w:rsid w:val="00432E9F"/>
    <w:rsid w:val="00433478"/>
    <w:rsid w:val="004335F2"/>
    <w:rsid w:val="0043372C"/>
    <w:rsid w:val="00434EA8"/>
    <w:rsid w:val="00435F23"/>
    <w:rsid w:val="00436BBF"/>
    <w:rsid w:val="004412EC"/>
    <w:rsid w:val="00443D00"/>
    <w:rsid w:val="004440F2"/>
    <w:rsid w:val="00446680"/>
    <w:rsid w:val="00447FAD"/>
    <w:rsid w:val="00450B4E"/>
    <w:rsid w:val="00453E9B"/>
    <w:rsid w:val="00456152"/>
    <w:rsid w:val="00460839"/>
    <w:rsid w:val="0046189B"/>
    <w:rsid w:val="00461D9C"/>
    <w:rsid w:val="0046222B"/>
    <w:rsid w:val="00463793"/>
    <w:rsid w:val="00465903"/>
    <w:rsid w:val="00467F98"/>
    <w:rsid w:val="00476D8D"/>
    <w:rsid w:val="0047766A"/>
    <w:rsid w:val="004800C7"/>
    <w:rsid w:val="00481BDC"/>
    <w:rsid w:val="00483AEA"/>
    <w:rsid w:val="00484AFE"/>
    <w:rsid w:val="004857D0"/>
    <w:rsid w:val="004868A2"/>
    <w:rsid w:val="00487918"/>
    <w:rsid w:val="00492A2A"/>
    <w:rsid w:val="00492E01"/>
    <w:rsid w:val="00496D3C"/>
    <w:rsid w:val="00497ADA"/>
    <w:rsid w:val="004A05FA"/>
    <w:rsid w:val="004A2886"/>
    <w:rsid w:val="004A4704"/>
    <w:rsid w:val="004A4993"/>
    <w:rsid w:val="004A6359"/>
    <w:rsid w:val="004A71C7"/>
    <w:rsid w:val="004B00A0"/>
    <w:rsid w:val="004B2CD8"/>
    <w:rsid w:val="004B4AE9"/>
    <w:rsid w:val="004B55B7"/>
    <w:rsid w:val="004B74A4"/>
    <w:rsid w:val="004C0C44"/>
    <w:rsid w:val="004C28CC"/>
    <w:rsid w:val="004C5B82"/>
    <w:rsid w:val="004D0977"/>
    <w:rsid w:val="004D1917"/>
    <w:rsid w:val="004D1C54"/>
    <w:rsid w:val="004D48DC"/>
    <w:rsid w:val="004D4D27"/>
    <w:rsid w:val="004D4DCE"/>
    <w:rsid w:val="004D78F9"/>
    <w:rsid w:val="004E0618"/>
    <w:rsid w:val="004E0D5B"/>
    <w:rsid w:val="004E0E5D"/>
    <w:rsid w:val="004E2CF2"/>
    <w:rsid w:val="004E2E95"/>
    <w:rsid w:val="004E560D"/>
    <w:rsid w:val="004E6D56"/>
    <w:rsid w:val="004E754A"/>
    <w:rsid w:val="004F0BA5"/>
    <w:rsid w:val="004F1DDF"/>
    <w:rsid w:val="004F35E4"/>
    <w:rsid w:val="004F49F2"/>
    <w:rsid w:val="004F4D81"/>
    <w:rsid w:val="004F741E"/>
    <w:rsid w:val="005016A8"/>
    <w:rsid w:val="00506634"/>
    <w:rsid w:val="00515C1B"/>
    <w:rsid w:val="00516199"/>
    <w:rsid w:val="00516EDB"/>
    <w:rsid w:val="005172CD"/>
    <w:rsid w:val="00517B49"/>
    <w:rsid w:val="00525588"/>
    <w:rsid w:val="00525D74"/>
    <w:rsid w:val="005262AB"/>
    <w:rsid w:val="00526753"/>
    <w:rsid w:val="00527171"/>
    <w:rsid w:val="005319B5"/>
    <w:rsid w:val="00537923"/>
    <w:rsid w:val="00542684"/>
    <w:rsid w:val="005438C2"/>
    <w:rsid w:val="00553F84"/>
    <w:rsid w:val="00554FA5"/>
    <w:rsid w:val="0055742B"/>
    <w:rsid w:val="005613E5"/>
    <w:rsid w:val="005632B0"/>
    <w:rsid w:val="005635B4"/>
    <w:rsid w:val="005635F8"/>
    <w:rsid w:val="00570F2C"/>
    <w:rsid w:val="00572090"/>
    <w:rsid w:val="00572F94"/>
    <w:rsid w:val="00574775"/>
    <w:rsid w:val="005755D7"/>
    <w:rsid w:val="00575DAA"/>
    <w:rsid w:val="005760C2"/>
    <w:rsid w:val="0057635E"/>
    <w:rsid w:val="00576770"/>
    <w:rsid w:val="005806BD"/>
    <w:rsid w:val="00583BD1"/>
    <w:rsid w:val="00585A95"/>
    <w:rsid w:val="00586EF0"/>
    <w:rsid w:val="00587AC6"/>
    <w:rsid w:val="0059121E"/>
    <w:rsid w:val="00591C80"/>
    <w:rsid w:val="00592AFC"/>
    <w:rsid w:val="005931C3"/>
    <w:rsid w:val="00594266"/>
    <w:rsid w:val="005A34CF"/>
    <w:rsid w:val="005A3C86"/>
    <w:rsid w:val="005A5C50"/>
    <w:rsid w:val="005A67E1"/>
    <w:rsid w:val="005A7533"/>
    <w:rsid w:val="005A76F0"/>
    <w:rsid w:val="005B2359"/>
    <w:rsid w:val="005B3BB0"/>
    <w:rsid w:val="005B40DC"/>
    <w:rsid w:val="005C0024"/>
    <w:rsid w:val="005C0843"/>
    <w:rsid w:val="005C3641"/>
    <w:rsid w:val="005C3E5D"/>
    <w:rsid w:val="005C5564"/>
    <w:rsid w:val="005C63F0"/>
    <w:rsid w:val="005C7434"/>
    <w:rsid w:val="005D23C5"/>
    <w:rsid w:val="005D5DB3"/>
    <w:rsid w:val="005E05BD"/>
    <w:rsid w:val="005E0CC7"/>
    <w:rsid w:val="005E0D80"/>
    <w:rsid w:val="005E1652"/>
    <w:rsid w:val="005E41FD"/>
    <w:rsid w:val="005E64BA"/>
    <w:rsid w:val="005F0088"/>
    <w:rsid w:val="005F0175"/>
    <w:rsid w:val="005F0C4B"/>
    <w:rsid w:val="005F1A9A"/>
    <w:rsid w:val="005F4E51"/>
    <w:rsid w:val="005F5F94"/>
    <w:rsid w:val="005F69BD"/>
    <w:rsid w:val="00602C04"/>
    <w:rsid w:val="00603E68"/>
    <w:rsid w:val="00604526"/>
    <w:rsid w:val="00612213"/>
    <w:rsid w:val="006150D2"/>
    <w:rsid w:val="006155EC"/>
    <w:rsid w:val="00620D7A"/>
    <w:rsid w:val="00624559"/>
    <w:rsid w:val="00624C76"/>
    <w:rsid w:val="00626375"/>
    <w:rsid w:val="00627211"/>
    <w:rsid w:val="00627218"/>
    <w:rsid w:val="00627829"/>
    <w:rsid w:val="006319A4"/>
    <w:rsid w:val="006345B8"/>
    <w:rsid w:val="00634C91"/>
    <w:rsid w:val="006402C2"/>
    <w:rsid w:val="00645D06"/>
    <w:rsid w:val="0064784E"/>
    <w:rsid w:val="00647C99"/>
    <w:rsid w:val="006504AF"/>
    <w:rsid w:val="00651A66"/>
    <w:rsid w:val="00655CD3"/>
    <w:rsid w:val="0066257B"/>
    <w:rsid w:val="006627DE"/>
    <w:rsid w:val="0066299E"/>
    <w:rsid w:val="00663EF6"/>
    <w:rsid w:val="00665B35"/>
    <w:rsid w:val="00665E95"/>
    <w:rsid w:val="0067021B"/>
    <w:rsid w:val="006738BD"/>
    <w:rsid w:val="00675C3E"/>
    <w:rsid w:val="00675F77"/>
    <w:rsid w:val="0067619F"/>
    <w:rsid w:val="0067694F"/>
    <w:rsid w:val="006770A8"/>
    <w:rsid w:val="006773A7"/>
    <w:rsid w:val="00683EBD"/>
    <w:rsid w:val="00683EED"/>
    <w:rsid w:val="006844DA"/>
    <w:rsid w:val="00684D03"/>
    <w:rsid w:val="006864F1"/>
    <w:rsid w:val="00687A0D"/>
    <w:rsid w:val="006908CE"/>
    <w:rsid w:val="00690FBB"/>
    <w:rsid w:val="006918E7"/>
    <w:rsid w:val="006973E9"/>
    <w:rsid w:val="006A423A"/>
    <w:rsid w:val="006A5344"/>
    <w:rsid w:val="006B06FA"/>
    <w:rsid w:val="006B1087"/>
    <w:rsid w:val="006B1EB0"/>
    <w:rsid w:val="006B30BE"/>
    <w:rsid w:val="006B46E6"/>
    <w:rsid w:val="006B4F65"/>
    <w:rsid w:val="006C07F3"/>
    <w:rsid w:val="006C3DC5"/>
    <w:rsid w:val="006C5D68"/>
    <w:rsid w:val="006C6B87"/>
    <w:rsid w:val="006D27A7"/>
    <w:rsid w:val="006E1B81"/>
    <w:rsid w:val="006E1DF8"/>
    <w:rsid w:val="006E1F52"/>
    <w:rsid w:val="006E504B"/>
    <w:rsid w:val="006E5E17"/>
    <w:rsid w:val="006F0E89"/>
    <w:rsid w:val="006F54B5"/>
    <w:rsid w:val="006F5A1A"/>
    <w:rsid w:val="00701057"/>
    <w:rsid w:val="007013A1"/>
    <w:rsid w:val="007018FB"/>
    <w:rsid w:val="00704AEB"/>
    <w:rsid w:val="00704C61"/>
    <w:rsid w:val="00713F86"/>
    <w:rsid w:val="0071434D"/>
    <w:rsid w:val="00716656"/>
    <w:rsid w:val="00717C88"/>
    <w:rsid w:val="007227EA"/>
    <w:rsid w:val="007256DF"/>
    <w:rsid w:val="00727781"/>
    <w:rsid w:val="00735A97"/>
    <w:rsid w:val="00735AE8"/>
    <w:rsid w:val="007365E3"/>
    <w:rsid w:val="007374D1"/>
    <w:rsid w:val="0074019E"/>
    <w:rsid w:val="0074070E"/>
    <w:rsid w:val="00741CA9"/>
    <w:rsid w:val="00743066"/>
    <w:rsid w:val="00743903"/>
    <w:rsid w:val="007450C0"/>
    <w:rsid w:val="00746A1C"/>
    <w:rsid w:val="00746A75"/>
    <w:rsid w:val="00750F9E"/>
    <w:rsid w:val="0075228E"/>
    <w:rsid w:val="00753A0B"/>
    <w:rsid w:val="00753B25"/>
    <w:rsid w:val="0075443E"/>
    <w:rsid w:val="00756DA7"/>
    <w:rsid w:val="007600E2"/>
    <w:rsid w:val="00762B92"/>
    <w:rsid w:val="00765A01"/>
    <w:rsid w:val="00767327"/>
    <w:rsid w:val="00767958"/>
    <w:rsid w:val="00775ADA"/>
    <w:rsid w:val="007841C5"/>
    <w:rsid w:val="007852F9"/>
    <w:rsid w:val="007876E8"/>
    <w:rsid w:val="00791330"/>
    <w:rsid w:val="0079206B"/>
    <w:rsid w:val="00794066"/>
    <w:rsid w:val="00794193"/>
    <w:rsid w:val="007947C5"/>
    <w:rsid w:val="007A1444"/>
    <w:rsid w:val="007A39E1"/>
    <w:rsid w:val="007A6086"/>
    <w:rsid w:val="007A78E8"/>
    <w:rsid w:val="007B24A7"/>
    <w:rsid w:val="007B263E"/>
    <w:rsid w:val="007B29D0"/>
    <w:rsid w:val="007C022F"/>
    <w:rsid w:val="007C0718"/>
    <w:rsid w:val="007C247C"/>
    <w:rsid w:val="007C339D"/>
    <w:rsid w:val="007C4518"/>
    <w:rsid w:val="007C469B"/>
    <w:rsid w:val="007D0C09"/>
    <w:rsid w:val="007D14CD"/>
    <w:rsid w:val="007D379A"/>
    <w:rsid w:val="007D57A2"/>
    <w:rsid w:val="007E03A2"/>
    <w:rsid w:val="007E0F32"/>
    <w:rsid w:val="007E61DF"/>
    <w:rsid w:val="007F0188"/>
    <w:rsid w:val="007F04F2"/>
    <w:rsid w:val="007F0868"/>
    <w:rsid w:val="007F1BBA"/>
    <w:rsid w:val="007F254E"/>
    <w:rsid w:val="007F281D"/>
    <w:rsid w:val="00802E0B"/>
    <w:rsid w:val="008055BF"/>
    <w:rsid w:val="00806A81"/>
    <w:rsid w:val="00806AC2"/>
    <w:rsid w:val="00812032"/>
    <w:rsid w:val="00813CFC"/>
    <w:rsid w:val="0081543D"/>
    <w:rsid w:val="00816296"/>
    <w:rsid w:val="00816A58"/>
    <w:rsid w:val="00822BA3"/>
    <w:rsid w:val="00824AFE"/>
    <w:rsid w:val="008279E4"/>
    <w:rsid w:val="00830576"/>
    <w:rsid w:val="008306EA"/>
    <w:rsid w:val="0083304A"/>
    <w:rsid w:val="00833BB3"/>
    <w:rsid w:val="00833FD5"/>
    <w:rsid w:val="0083406C"/>
    <w:rsid w:val="00834957"/>
    <w:rsid w:val="0084287C"/>
    <w:rsid w:val="008430D0"/>
    <w:rsid w:val="00844E16"/>
    <w:rsid w:val="00845565"/>
    <w:rsid w:val="00845EFC"/>
    <w:rsid w:val="00846886"/>
    <w:rsid w:val="00846D38"/>
    <w:rsid w:val="00846D92"/>
    <w:rsid w:val="0085041B"/>
    <w:rsid w:val="00852C86"/>
    <w:rsid w:val="00853E19"/>
    <w:rsid w:val="00861C20"/>
    <w:rsid w:val="00863DA4"/>
    <w:rsid w:val="00871020"/>
    <w:rsid w:val="0087128D"/>
    <w:rsid w:val="008717EE"/>
    <w:rsid w:val="008751BB"/>
    <w:rsid w:val="00875F12"/>
    <w:rsid w:val="0087738F"/>
    <w:rsid w:val="00877D75"/>
    <w:rsid w:val="008811D3"/>
    <w:rsid w:val="008813A1"/>
    <w:rsid w:val="00886954"/>
    <w:rsid w:val="00890C8C"/>
    <w:rsid w:val="0089224D"/>
    <w:rsid w:val="00894280"/>
    <w:rsid w:val="00895CC2"/>
    <w:rsid w:val="00896D25"/>
    <w:rsid w:val="008A10FB"/>
    <w:rsid w:val="008A3654"/>
    <w:rsid w:val="008B22E1"/>
    <w:rsid w:val="008B5B76"/>
    <w:rsid w:val="008C179B"/>
    <w:rsid w:val="008C2849"/>
    <w:rsid w:val="008C3739"/>
    <w:rsid w:val="008C4D9A"/>
    <w:rsid w:val="008C5884"/>
    <w:rsid w:val="008C7741"/>
    <w:rsid w:val="008C794A"/>
    <w:rsid w:val="008D1683"/>
    <w:rsid w:val="008D313E"/>
    <w:rsid w:val="008D4736"/>
    <w:rsid w:val="008D4882"/>
    <w:rsid w:val="008D743B"/>
    <w:rsid w:val="008E08DB"/>
    <w:rsid w:val="008E4241"/>
    <w:rsid w:val="008E58F0"/>
    <w:rsid w:val="008E694F"/>
    <w:rsid w:val="008E7761"/>
    <w:rsid w:val="008E7A23"/>
    <w:rsid w:val="008F146D"/>
    <w:rsid w:val="008F3A91"/>
    <w:rsid w:val="008F3CCA"/>
    <w:rsid w:val="009001BD"/>
    <w:rsid w:val="0090069F"/>
    <w:rsid w:val="0090151B"/>
    <w:rsid w:val="00901687"/>
    <w:rsid w:val="00901DBF"/>
    <w:rsid w:val="009062BA"/>
    <w:rsid w:val="00906B26"/>
    <w:rsid w:val="00911919"/>
    <w:rsid w:val="00911E1B"/>
    <w:rsid w:val="009120C7"/>
    <w:rsid w:val="00917D04"/>
    <w:rsid w:val="009222E2"/>
    <w:rsid w:val="00922850"/>
    <w:rsid w:val="00931CA6"/>
    <w:rsid w:val="00932DD2"/>
    <w:rsid w:val="00935A6B"/>
    <w:rsid w:val="00940D98"/>
    <w:rsid w:val="00943C20"/>
    <w:rsid w:val="0095051E"/>
    <w:rsid w:val="0095073A"/>
    <w:rsid w:val="00955C60"/>
    <w:rsid w:val="009633D7"/>
    <w:rsid w:val="00965A1A"/>
    <w:rsid w:val="0097434F"/>
    <w:rsid w:val="009744D3"/>
    <w:rsid w:val="009747D9"/>
    <w:rsid w:val="009760CB"/>
    <w:rsid w:val="00976A48"/>
    <w:rsid w:val="00977E5B"/>
    <w:rsid w:val="009809B4"/>
    <w:rsid w:val="00981CD3"/>
    <w:rsid w:val="00985C05"/>
    <w:rsid w:val="00985D12"/>
    <w:rsid w:val="009864BD"/>
    <w:rsid w:val="009900FC"/>
    <w:rsid w:val="00990AB9"/>
    <w:rsid w:val="00991A1B"/>
    <w:rsid w:val="00991D34"/>
    <w:rsid w:val="0099387A"/>
    <w:rsid w:val="00993F45"/>
    <w:rsid w:val="009A35F8"/>
    <w:rsid w:val="009A369B"/>
    <w:rsid w:val="009A4A97"/>
    <w:rsid w:val="009A67A1"/>
    <w:rsid w:val="009B345D"/>
    <w:rsid w:val="009B55B6"/>
    <w:rsid w:val="009B5D92"/>
    <w:rsid w:val="009B7528"/>
    <w:rsid w:val="009B75B8"/>
    <w:rsid w:val="009C2328"/>
    <w:rsid w:val="009C4D35"/>
    <w:rsid w:val="009C63AD"/>
    <w:rsid w:val="009C76F5"/>
    <w:rsid w:val="009D2AB3"/>
    <w:rsid w:val="009D31FA"/>
    <w:rsid w:val="009D5B09"/>
    <w:rsid w:val="009D670F"/>
    <w:rsid w:val="009D7FC1"/>
    <w:rsid w:val="009E017F"/>
    <w:rsid w:val="009E0929"/>
    <w:rsid w:val="009E23A9"/>
    <w:rsid w:val="009E4A66"/>
    <w:rsid w:val="009E6FF5"/>
    <w:rsid w:val="009F02EA"/>
    <w:rsid w:val="009F14A2"/>
    <w:rsid w:val="009F1F27"/>
    <w:rsid w:val="009F57C8"/>
    <w:rsid w:val="00A02B5D"/>
    <w:rsid w:val="00A02C71"/>
    <w:rsid w:val="00A04019"/>
    <w:rsid w:val="00A0558B"/>
    <w:rsid w:val="00A05CCA"/>
    <w:rsid w:val="00A10617"/>
    <w:rsid w:val="00A10B15"/>
    <w:rsid w:val="00A11ABB"/>
    <w:rsid w:val="00A12E7C"/>
    <w:rsid w:val="00A13FF7"/>
    <w:rsid w:val="00A14340"/>
    <w:rsid w:val="00A14806"/>
    <w:rsid w:val="00A1557F"/>
    <w:rsid w:val="00A16ACF"/>
    <w:rsid w:val="00A20AEF"/>
    <w:rsid w:val="00A21D43"/>
    <w:rsid w:val="00A24911"/>
    <w:rsid w:val="00A24CFF"/>
    <w:rsid w:val="00A279C8"/>
    <w:rsid w:val="00A27D99"/>
    <w:rsid w:val="00A30F0C"/>
    <w:rsid w:val="00A326DB"/>
    <w:rsid w:val="00A32A19"/>
    <w:rsid w:val="00A34910"/>
    <w:rsid w:val="00A36E65"/>
    <w:rsid w:val="00A404D5"/>
    <w:rsid w:val="00A42133"/>
    <w:rsid w:val="00A46B59"/>
    <w:rsid w:val="00A53D8E"/>
    <w:rsid w:val="00A54B33"/>
    <w:rsid w:val="00A5566B"/>
    <w:rsid w:val="00A55F5C"/>
    <w:rsid w:val="00A6076E"/>
    <w:rsid w:val="00A61669"/>
    <w:rsid w:val="00A65F92"/>
    <w:rsid w:val="00A67EDA"/>
    <w:rsid w:val="00A71DBF"/>
    <w:rsid w:val="00A72CF4"/>
    <w:rsid w:val="00A73A5C"/>
    <w:rsid w:val="00A73CA0"/>
    <w:rsid w:val="00A75322"/>
    <w:rsid w:val="00A803F8"/>
    <w:rsid w:val="00A85767"/>
    <w:rsid w:val="00A867DD"/>
    <w:rsid w:val="00A904CA"/>
    <w:rsid w:val="00A90AF7"/>
    <w:rsid w:val="00A91BB3"/>
    <w:rsid w:val="00A93029"/>
    <w:rsid w:val="00A95C77"/>
    <w:rsid w:val="00A95E16"/>
    <w:rsid w:val="00A97575"/>
    <w:rsid w:val="00AA0909"/>
    <w:rsid w:val="00AA2112"/>
    <w:rsid w:val="00AA24C2"/>
    <w:rsid w:val="00AA35DF"/>
    <w:rsid w:val="00AB2FB0"/>
    <w:rsid w:val="00AB3F63"/>
    <w:rsid w:val="00AB792A"/>
    <w:rsid w:val="00AB7971"/>
    <w:rsid w:val="00AC25A2"/>
    <w:rsid w:val="00AC347B"/>
    <w:rsid w:val="00AC4FD1"/>
    <w:rsid w:val="00AC59D7"/>
    <w:rsid w:val="00AC5E8E"/>
    <w:rsid w:val="00AD1F8A"/>
    <w:rsid w:val="00AD3534"/>
    <w:rsid w:val="00AD5A28"/>
    <w:rsid w:val="00AD5A31"/>
    <w:rsid w:val="00AD65F8"/>
    <w:rsid w:val="00AD7073"/>
    <w:rsid w:val="00AE07B4"/>
    <w:rsid w:val="00AE0E66"/>
    <w:rsid w:val="00AE1ABB"/>
    <w:rsid w:val="00AE307D"/>
    <w:rsid w:val="00AE61D7"/>
    <w:rsid w:val="00AF1236"/>
    <w:rsid w:val="00AF1CE8"/>
    <w:rsid w:val="00AF4128"/>
    <w:rsid w:val="00AF558D"/>
    <w:rsid w:val="00B00119"/>
    <w:rsid w:val="00B01F6A"/>
    <w:rsid w:val="00B02C1E"/>
    <w:rsid w:val="00B03426"/>
    <w:rsid w:val="00B0692A"/>
    <w:rsid w:val="00B1041C"/>
    <w:rsid w:val="00B13D4A"/>
    <w:rsid w:val="00B16A66"/>
    <w:rsid w:val="00B21CE7"/>
    <w:rsid w:val="00B22DE1"/>
    <w:rsid w:val="00B233C4"/>
    <w:rsid w:val="00B26B56"/>
    <w:rsid w:val="00B27AB6"/>
    <w:rsid w:val="00B3013F"/>
    <w:rsid w:val="00B30D36"/>
    <w:rsid w:val="00B313E7"/>
    <w:rsid w:val="00B3305C"/>
    <w:rsid w:val="00B35925"/>
    <w:rsid w:val="00B35A01"/>
    <w:rsid w:val="00B367CB"/>
    <w:rsid w:val="00B370E2"/>
    <w:rsid w:val="00B37900"/>
    <w:rsid w:val="00B37F8D"/>
    <w:rsid w:val="00B47601"/>
    <w:rsid w:val="00B505DB"/>
    <w:rsid w:val="00B517EB"/>
    <w:rsid w:val="00B54587"/>
    <w:rsid w:val="00B545AF"/>
    <w:rsid w:val="00B56E9C"/>
    <w:rsid w:val="00B57775"/>
    <w:rsid w:val="00B601B9"/>
    <w:rsid w:val="00B60B93"/>
    <w:rsid w:val="00B67A6C"/>
    <w:rsid w:val="00B70B76"/>
    <w:rsid w:val="00B71BB1"/>
    <w:rsid w:val="00B73352"/>
    <w:rsid w:val="00B737BA"/>
    <w:rsid w:val="00B7628A"/>
    <w:rsid w:val="00B8094B"/>
    <w:rsid w:val="00B81B76"/>
    <w:rsid w:val="00B825EB"/>
    <w:rsid w:val="00B82C3D"/>
    <w:rsid w:val="00B836E3"/>
    <w:rsid w:val="00B83F5D"/>
    <w:rsid w:val="00B84A8E"/>
    <w:rsid w:val="00B86F5D"/>
    <w:rsid w:val="00B876D7"/>
    <w:rsid w:val="00B90087"/>
    <w:rsid w:val="00B9065D"/>
    <w:rsid w:val="00B92A68"/>
    <w:rsid w:val="00B96AA0"/>
    <w:rsid w:val="00BA2812"/>
    <w:rsid w:val="00BA4314"/>
    <w:rsid w:val="00BA457A"/>
    <w:rsid w:val="00BA466D"/>
    <w:rsid w:val="00BA4CEF"/>
    <w:rsid w:val="00BA7D40"/>
    <w:rsid w:val="00BB1DA7"/>
    <w:rsid w:val="00BB2B94"/>
    <w:rsid w:val="00BB361B"/>
    <w:rsid w:val="00BB44EC"/>
    <w:rsid w:val="00BB4C80"/>
    <w:rsid w:val="00BB6497"/>
    <w:rsid w:val="00BC122C"/>
    <w:rsid w:val="00BC4727"/>
    <w:rsid w:val="00BD0337"/>
    <w:rsid w:val="00BD10D7"/>
    <w:rsid w:val="00BD18BB"/>
    <w:rsid w:val="00BD2360"/>
    <w:rsid w:val="00BD3D5A"/>
    <w:rsid w:val="00BD5DD3"/>
    <w:rsid w:val="00BD6750"/>
    <w:rsid w:val="00BD7094"/>
    <w:rsid w:val="00BD718E"/>
    <w:rsid w:val="00BD74F1"/>
    <w:rsid w:val="00BE0811"/>
    <w:rsid w:val="00BE096C"/>
    <w:rsid w:val="00BE3E0F"/>
    <w:rsid w:val="00BE3ECB"/>
    <w:rsid w:val="00BE4AB8"/>
    <w:rsid w:val="00BE6153"/>
    <w:rsid w:val="00BE6AA9"/>
    <w:rsid w:val="00BF13D7"/>
    <w:rsid w:val="00BF511F"/>
    <w:rsid w:val="00BF629E"/>
    <w:rsid w:val="00BF6706"/>
    <w:rsid w:val="00BF7A1F"/>
    <w:rsid w:val="00BF7FBE"/>
    <w:rsid w:val="00C01521"/>
    <w:rsid w:val="00C032B0"/>
    <w:rsid w:val="00C051D5"/>
    <w:rsid w:val="00C07F16"/>
    <w:rsid w:val="00C10EC6"/>
    <w:rsid w:val="00C13BE6"/>
    <w:rsid w:val="00C13F03"/>
    <w:rsid w:val="00C1474F"/>
    <w:rsid w:val="00C15A78"/>
    <w:rsid w:val="00C21D77"/>
    <w:rsid w:val="00C227DF"/>
    <w:rsid w:val="00C27293"/>
    <w:rsid w:val="00C2770A"/>
    <w:rsid w:val="00C303D0"/>
    <w:rsid w:val="00C307C5"/>
    <w:rsid w:val="00C30C12"/>
    <w:rsid w:val="00C31267"/>
    <w:rsid w:val="00C33778"/>
    <w:rsid w:val="00C349B5"/>
    <w:rsid w:val="00C34D54"/>
    <w:rsid w:val="00C3532C"/>
    <w:rsid w:val="00C35443"/>
    <w:rsid w:val="00C36E04"/>
    <w:rsid w:val="00C4462B"/>
    <w:rsid w:val="00C46E62"/>
    <w:rsid w:val="00C47674"/>
    <w:rsid w:val="00C52D35"/>
    <w:rsid w:val="00C5692D"/>
    <w:rsid w:val="00C579B8"/>
    <w:rsid w:val="00C64680"/>
    <w:rsid w:val="00C653C5"/>
    <w:rsid w:val="00C65BE4"/>
    <w:rsid w:val="00C712BD"/>
    <w:rsid w:val="00C7763A"/>
    <w:rsid w:val="00C7793E"/>
    <w:rsid w:val="00C779DA"/>
    <w:rsid w:val="00C8238E"/>
    <w:rsid w:val="00C8312C"/>
    <w:rsid w:val="00C83508"/>
    <w:rsid w:val="00C90010"/>
    <w:rsid w:val="00C9211B"/>
    <w:rsid w:val="00C93E85"/>
    <w:rsid w:val="00C96DA3"/>
    <w:rsid w:val="00C972FF"/>
    <w:rsid w:val="00C9769C"/>
    <w:rsid w:val="00CA078E"/>
    <w:rsid w:val="00CA7403"/>
    <w:rsid w:val="00CA7DE9"/>
    <w:rsid w:val="00CB0186"/>
    <w:rsid w:val="00CB0439"/>
    <w:rsid w:val="00CB1774"/>
    <w:rsid w:val="00CB2E83"/>
    <w:rsid w:val="00CB38CB"/>
    <w:rsid w:val="00CB40C2"/>
    <w:rsid w:val="00CB7A67"/>
    <w:rsid w:val="00CB7F78"/>
    <w:rsid w:val="00CC1D90"/>
    <w:rsid w:val="00CC2124"/>
    <w:rsid w:val="00CC4686"/>
    <w:rsid w:val="00CD06CB"/>
    <w:rsid w:val="00CD0EEE"/>
    <w:rsid w:val="00CD414E"/>
    <w:rsid w:val="00CD5D17"/>
    <w:rsid w:val="00CD5DB6"/>
    <w:rsid w:val="00CD6C8A"/>
    <w:rsid w:val="00CE0AEB"/>
    <w:rsid w:val="00CE1998"/>
    <w:rsid w:val="00CE2183"/>
    <w:rsid w:val="00CE2642"/>
    <w:rsid w:val="00CE5584"/>
    <w:rsid w:val="00CE6F8B"/>
    <w:rsid w:val="00CE6FFF"/>
    <w:rsid w:val="00CF5820"/>
    <w:rsid w:val="00CF6676"/>
    <w:rsid w:val="00D00FA9"/>
    <w:rsid w:val="00D02C90"/>
    <w:rsid w:val="00D077E0"/>
    <w:rsid w:val="00D11019"/>
    <w:rsid w:val="00D13BB6"/>
    <w:rsid w:val="00D15614"/>
    <w:rsid w:val="00D170E3"/>
    <w:rsid w:val="00D2273D"/>
    <w:rsid w:val="00D2522D"/>
    <w:rsid w:val="00D3003B"/>
    <w:rsid w:val="00D305C2"/>
    <w:rsid w:val="00D318C8"/>
    <w:rsid w:val="00D31AE6"/>
    <w:rsid w:val="00D31BA8"/>
    <w:rsid w:val="00D32FF4"/>
    <w:rsid w:val="00D35615"/>
    <w:rsid w:val="00D373F8"/>
    <w:rsid w:val="00D40320"/>
    <w:rsid w:val="00D4194B"/>
    <w:rsid w:val="00D42D28"/>
    <w:rsid w:val="00D42D61"/>
    <w:rsid w:val="00D43946"/>
    <w:rsid w:val="00D43D58"/>
    <w:rsid w:val="00D45E79"/>
    <w:rsid w:val="00D47105"/>
    <w:rsid w:val="00D51A2F"/>
    <w:rsid w:val="00D541D9"/>
    <w:rsid w:val="00D550FF"/>
    <w:rsid w:val="00D57CBD"/>
    <w:rsid w:val="00D604D2"/>
    <w:rsid w:val="00D6205E"/>
    <w:rsid w:val="00D650DD"/>
    <w:rsid w:val="00D67B99"/>
    <w:rsid w:val="00D67DF6"/>
    <w:rsid w:val="00D740C3"/>
    <w:rsid w:val="00D74339"/>
    <w:rsid w:val="00D75F57"/>
    <w:rsid w:val="00D76142"/>
    <w:rsid w:val="00D76A79"/>
    <w:rsid w:val="00D815D1"/>
    <w:rsid w:val="00D849F3"/>
    <w:rsid w:val="00D8587A"/>
    <w:rsid w:val="00D91259"/>
    <w:rsid w:val="00D91F19"/>
    <w:rsid w:val="00D92791"/>
    <w:rsid w:val="00D92FB7"/>
    <w:rsid w:val="00D95EDD"/>
    <w:rsid w:val="00D971E0"/>
    <w:rsid w:val="00DA0BD9"/>
    <w:rsid w:val="00DA0C61"/>
    <w:rsid w:val="00DA0F48"/>
    <w:rsid w:val="00DA110D"/>
    <w:rsid w:val="00DA1AFE"/>
    <w:rsid w:val="00DA2422"/>
    <w:rsid w:val="00DA3C1F"/>
    <w:rsid w:val="00DA5BE4"/>
    <w:rsid w:val="00DB1313"/>
    <w:rsid w:val="00DB187A"/>
    <w:rsid w:val="00DB28DB"/>
    <w:rsid w:val="00DB7031"/>
    <w:rsid w:val="00DB7E9B"/>
    <w:rsid w:val="00DB7F5A"/>
    <w:rsid w:val="00DC07F1"/>
    <w:rsid w:val="00DC0AD8"/>
    <w:rsid w:val="00DC1300"/>
    <w:rsid w:val="00DC1EB7"/>
    <w:rsid w:val="00DC2EBF"/>
    <w:rsid w:val="00DC4A3E"/>
    <w:rsid w:val="00DC5BC6"/>
    <w:rsid w:val="00DC7BC2"/>
    <w:rsid w:val="00DD028F"/>
    <w:rsid w:val="00DD492D"/>
    <w:rsid w:val="00DD7E5F"/>
    <w:rsid w:val="00DE019C"/>
    <w:rsid w:val="00DE2264"/>
    <w:rsid w:val="00DE2EB4"/>
    <w:rsid w:val="00DE6B9E"/>
    <w:rsid w:val="00DE7315"/>
    <w:rsid w:val="00DF0665"/>
    <w:rsid w:val="00DF2EA1"/>
    <w:rsid w:val="00DF3465"/>
    <w:rsid w:val="00DF4287"/>
    <w:rsid w:val="00DF5220"/>
    <w:rsid w:val="00DF60FE"/>
    <w:rsid w:val="00E00644"/>
    <w:rsid w:val="00E01798"/>
    <w:rsid w:val="00E021E8"/>
    <w:rsid w:val="00E10703"/>
    <w:rsid w:val="00E11812"/>
    <w:rsid w:val="00E14149"/>
    <w:rsid w:val="00E161FC"/>
    <w:rsid w:val="00E17E92"/>
    <w:rsid w:val="00E2348F"/>
    <w:rsid w:val="00E235B8"/>
    <w:rsid w:val="00E258E8"/>
    <w:rsid w:val="00E26A09"/>
    <w:rsid w:val="00E3101A"/>
    <w:rsid w:val="00E42B3A"/>
    <w:rsid w:val="00E42C2C"/>
    <w:rsid w:val="00E445D7"/>
    <w:rsid w:val="00E51E8E"/>
    <w:rsid w:val="00E52894"/>
    <w:rsid w:val="00E55D33"/>
    <w:rsid w:val="00E56E84"/>
    <w:rsid w:val="00E66A3E"/>
    <w:rsid w:val="00E67010"/>
    <w:rsid w:val="00E6791F"/>
    <w:rsid w:val="00E70A58"/>
    <w:rsid w:val="00E713D7"/>
    <w:rsid w:val="00E7309B"/>
    <w:rsid w:val="00E73CB5"/>
    <w:rsid w:val="00E74D26"/>
    <w:rsid w:val="00E751FC"/>
    <w:rsid w:val="00E762B3"/>
    <w:rsid w:val="00E76F57"/>
    <w:rsid w:val="00E7729E"/>
    <w:rsid w:val="00E82765"/>
    <w:rsid w:val="00E84E0B"/>
    <w:rsid w:val="00E855A5"/>
    <w:rsid w:val="00E868BC"/>
    <w:rsid w:val="00E91039"/>
    <w:rsid w:val="00E928A1"/>
    <w:rsid w:val="00E93AF9"/>
    <w:rsid w:val="00E9614D"/>
    <w:rsid w:val="00EA12F8"/>
    <w:rsid w:val="00EA3225"/>
    <w:rsid w:val="00EA491B"/>
    <w:rsid w:val="00EB28FC"/>
    <w:rsid w:val="00EB3E82"/>
    <w:rsid w:val="00EB4B45"/>
    <w:rsid w:val="00EB5D76"/>
    <w:rsid w:val="00EB69C2"/>
    <w:rsid w:val="00EC0547"/>
    <w:rsid w:val="00EC2FA6"/>
    <w:rsid w:val="00EC3871"/>
    <w:rsid w:val="00EC3EA3"/>
    <w:rsid w:val="00EC4A43"/>
    <w:rsid w:val="00EC5859"/>
    <w:rsid w:val="00EC62F4"/>
    <w:rsid w:val="00EC7060"/>
    <w:rsid w:val="00EC7433"/>
    <w:rsid w:val="00ED0826"/>
    <w:rsid w:val="00ED1D02"/>
    <w:rsid w:val="00ED1E19"/>
    <w:rsid w:val="00ED47FC"/>
    <w:rsid w:val="00ED6EA2"/>
    <w:rsid w:val="00ED7223"/>
    <w:rsid w:val="00EE4808"/>
    <w:rsid w:val="00EE4AC8"/>
    <w:rsid w:val="00EE6859"/>
    <w:rsid w:val="00EE70A4"/>
    <w:rsid w:val="00EF029C"/>
    <w:rsid w:val="00EF32C3"/>
    <w:rsid w:val="00F0117B"/>
    <w:rsid w:val="00F03ADC"/>
    <w:rsid w:val="00F04FC4"/>
    <w:rsid w:val="00F107B8"/>
    <w:rsid w:val="00F10B11"/>
    <w:rsid w:val="00F121AF"/>
    <w:rsid w:val="00F136E2"/>
    <w:rsid w:val="00F149C9"/>
    <w:rsid w:val="00F16BA6"/>
    <w:rsid w:val="00F17067"/>
    <w:rsid w:val="00F202FA"/>
    <w:rsid w:val="00F2281D"/>
    <w:rsid w:val="00F24E8D"/>
    <w:rsid w:val="00F25CDF"/>
    <w:rsid w:val="00F260A8"/>
    <w:rsid w:val="00F26346"/>
    <w:rsid w:val="00F26927"/>
    <w:rsid w:val="00F27BB1"/>
    <w:rsid w:val="00F32B07"/>
    <w:rsid w:val="00F33550"/>
    <w:rsid w:val="00F349A4"/>
    <w:rsid w:val="00F37FA6"/>
    <w:rsid w:val="00F37FCA"/>
    <w:rsid w:val="00F431B2"/>
    <w:rsid w:val="00F4450B"/>
    <w:rsid w:val="00F53D8F"/>
    <w:rsid w:val="00F618C8"/>
    <w:rsid w:val="00F634C5"/>
    <w:rsid w:val="00F6652C"/>
    <w:rsid w:val="00F67E19"/>
    <w:rsid w:val="00F72120"/>
    <w:rsid w:val="00F81A46"/>
    <w:rsid w:val="00F82F26"/>
    <w:rsid w:val="00F846E2"/>
    <w:rsid w:val="00F850E5"/>
    <w:rsid w:val="00F86B0C"/>
    <w:rsid w:val="00F87E55"/>
    <w:rsid w:val="00F87FB3"/>
    <w:rsid w:val="00F91364"/>
    <w:rsid w:val="00F95DDB"/>
    <w:rsid w:val="00FA0145"/>
    <w:rsid w:val="00FA2542"/>
    <w:rsid w:val="00FA2686"/>
    <w:rsid w:val="00FA36E5"/>
    <w:rsid w:val="00FA5AFD"/>
    <w:rsid w:val="00FB0845"/>
    <w:rsid w:val="00FB08E7"/>
    <w:rsid w:val="00FB0EED"/>
    <w:rsid w:val="00FB1297"/>
    <w:rsid w:val="00FB2768"/>
    <w:rsid w:val="00FB278F"/>
    <w:rsid w:val="00FB3A25"/>
    <w:rsid w:val="00FB416F"/>
    <w:rsid w:val="00FB7524"/>
    <w:rsid w:val="00FB7D14"/>
    <w:rsid w:val="00FC16CF"/>
    <w:rsid w:val="00FC241A"/>
    <w:rsid w:val="00FC42CB"/>
    <w:rsid w:val="00FC4B9B"/>
    <w:rsid w:val="00FC6297"/>
    <w:rsid w:val="00FD1467"/>
    <w:rsid w:val="00FD199B"/>
    <w:rsid w:val="00FD326D"/>
    <w:rsid w:val="00FD32E6"/>
    <w:rsid w:val="00FD4E24"/>
    <w:rsid w:val="00FE09A6"/>
    <w:rsid w:val="00FE2169"/>
    <w:rsid w:val="00FE329B"/>
    <w:rsid w:val="00FE70B2"/>
    <w:rsid w:val="00FE7280"/>
    <w:rsid w:val="00FF079B"/>
    <w:rsid w:val="00FF13F1"/>
    <w:rsid w:val="00FF1F97"/>
    <w:rsid w:val="00FF313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E4CBA2-9E83-403B-BB6D-C67331E3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57A3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nhideWhenUsed/>
    <w:qFormat/>
    <w:locked/>
    <w:rsid w:val="00F850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uiPriority w:val="99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F850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2D96-74E8-4E98-A8C7-2DB81A91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7268</Words>
  <Characters>4144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Aušra</cp:lastModifiedBy>
  <cp:revision>5</cp:revision>
  <cp:lastPrinted>2018-02-22T14:21:00Z</cp:lastPrinted>
  <dcterms:created xsi:type="dcterms:W3CDTF">2021-09-15T10:04:00Z</dcterms:created>
  <dcterms:modified xsi:type="dcterms:W3CDTF">2021-09-16T08:12:00Z</dcterms:modified>
</cp:coreProperties>
</file>